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tblPr>
      <w:tblGrid>
        <w:gridCol w:w="8336"/>
      </w:tblGrid>
      <w:tr w:rsidR="008B6F43" w:rsidRPr="008B6F43" w:rsidTr="008B6F43">
        <w:trPr>
          <w:trHeight w:val="1172"/>
          <w:tblCellSpacing w:w="0" w:type="dxa"/>
        </w:trPr>
        <w:tc>
          <w:tcPr>
            <w:tcW w:w="0" w:type="auto"/>
            <w:shd w:val="clear" w:color="auto" w:fill="FFFFFF"/>
            <w:tcMar>
              <w:top w:w="84" w:type="dxa"/>
              <w:left w:w="0" w:type="dxa"/>
              <w:bottom w:w="0" w:type="dxa"/>
              <w:right w:w="0" w:type="dxa"/>
            </w:tcMar>
            <w:vAlign w:val="center"/>
            <w:hideMark/>
          </w:tcPr>
          <w:p w:rsidR="008B6F43" w:rsidRPr="008B6F43" w:rsidRDefault="008B6F43" w:rsidP="008B6F43">
            <w:pPr>
              <w:widowControl/>
              <w:spacing w:line="502" w:lineRule="atLeast"/>
              <w:jc w:val="center"/>
              <w:rPr>
                <w:rFonts w:ascii="宋体" w:eastAsia="宋体" w:hAnsi="宋体" w:cs="宋体"/>
                <w:b/>
                <w:bCs/>
                <w:color w:val="080972"/>
                <w:kern w:val="0"/>
                <w:sz w:val="34"/>
                <w:szCs w:val="34"/>
              </w:rPr>
            </w:pPr>
            <w:r w:rsidRPr="008B6F43">
              <w:rPr>
                <w:rFonts w:ascii="宋体" w:eastAsia="宋体" w:hAnsi="宋体" w:cs="宋体" w:hint="eastAsia"/>
                <w:b/>
                <w:bCs/>
                <w:color w:val="080972"/>
                <w:kern w:val="0"/>
                <w:sz w:val="34"/>
                <w:szCs w:val="34"/>
              </w:rPr>
              <w:t>中华人民共和国教育法（2015年12月27日第二次修订）</w:t>
            </w:r>
          </w:p>
        </w:tc>
      </w:tr>
      <w:tr w:rsidR="008B6F43" w:rsidRPr="008B6F43" w:rsidTr="008B6F43">
        <w:trPr>
          <w:tblCellSpacing w:w="0" w:type="dxa"/>
        </w:trPr>
        <w:tc>
          <w:tcPr>
            <w:tcW w:w="0" w:type="auto"/>
            <w:shd w:val="clear" w:color="auto" w:fill="FFFFFF"/>
            <w:vAlign w:val="center"/>
            <w:hideMark/>
          </w:tcPr>
          <w:p w:rsidR="008B6F43" w:rsidRPr="008B6F43" w:rsidRDefault="008B6F43" w:rsidP="008B6F43">
            <w:pPr>
              <w:widowControl/>
              <w:jc w:val="left"/>
              <w:rPr>
                <w:rFonts w:ascii="宋体" w:eastAsia="宋体" w:hAnsi="宋体" w:cs="宋体"/>
                <w:color w:val="666666"/>
                <w:kern w:val="0"/>
                <w:sz w:val="20"/>
                <w:szCs w:val="20"/>
              </w:rPr>
            </w:pPr>
          </w:p>
        </w:tc>
      </w:tr>
      <w:tr w:rsidR="008B6F43" w:rsidRPr="008B6F43" w:rsidTr="008B6F43">
        <w:trPr>
          <w:tblCellSpacing w:w="0" w:type="dxa"/>
        </w:trPr>
        <w:tc>
          <w:tcPr>
            <w:tcW w:w="0" w:type="auto"/>
            <w:shd w:val="clear" w:color="auto" w:fill="FFFFFF"/>
            <w:tcMar>
              <w:top w:w="419" w:type="dxa"/>
              <w:left w:w="419" w:type="dxa"/>
              <w:bottom w:w="419" w:type="dxa"/>
              <w:right w:w="419" w:type="dxa"/>
            </w:tcMar>
            <w:vAlign w:val="center"/>
            <w:hideMark/>
          </w:tcPr>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目录</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第一章　总则</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第二章 教育基本制度</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第三章 学校及其他教育机构</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第四章 教师和其他教育工作者</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第五章 受教育者</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第六章 教育与社会</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第七章 教育投入与条件保障</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第八章 教育对外交流与合作</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第九章 法律责任</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第十章 附则</w:t>
            </w:r>
          </w:p>
          <w:p w:rsidR="008B6F43" w:rsidRPr="008B6F43" w:rsidRDefault="008B6F43" w:rsidP="008B6F43">
            <w:pPr>
              <w:widowControl/>
              <w:spacing w:before="100" w:beforeAutospacing="1" w:after="419" w:line="419" w:lineRule="atLeast"/>
              <w:jc w:val="center"/>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lastRenderedPageBreak/>
              <w:t xml:space="preserve">　　第一章 总则</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第一条 为了发展教育事业，提高全民族的素质，促进社会主义物质文明和精神文明建设，根据宪法，制定本法。</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第二条 在中华人民共和国境内的各级各类教育，适用本法。</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第三条国家坚持以马克思列宁主义、毛泽东思想和建设有中国特色社会主义理论为指导，遵循宪法确定的基本原则，发展社会主义的教育事业。</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第四条 教育是社会主义现代化建设的基础，国家保障教育事业优先发展。</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全社会应当关心和支持教育事业的发展。</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全社会应当尊重教师。</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第五条教育必须为社会主义现代化建设服务、为人民服务，必须与生产劳动和社会实践相结合，培养德、智、体、美等方面全面发展的社会主义建设者和接班人。</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第六条 教育应当坚持立德树人，对受教育者加强社会主义核心价值观教育，增强受教育者的社会责任感、创新精神和实践能力。</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国家在受教育者中进行爱国主义、集体主义、中国特色社会主义的教育，进行理想、道德、纪律、法治、国防和民族团结的教育。</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第七条 教育应当继承和弘扬中华民族优秀的历史文化传统，吸收人类文明发展的一切优秀成果。</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lastRenderedPageBreak/>
              <w:t xml:space="preserve">　　第八条 教育活动必须符合国家和社会公共利益。</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国家实行教育与宗教相分离。任何组织和个人不得利用宗教进行妨碍国家教育制度的活动。</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第九条　中华人民共和国公民有受教育的权利和义务。</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公民不分民族、种族、性别、职业、财产状况、宗教信仰等，依法享有平等的受教育机会。</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第十条 国家根据各少数民族的特点和需要，帮助各少数民族地区发展教育事业。</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国家扶持边远贫困地区发展教育事业。</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国家扶持和发展残疾人教育事业。</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第十一条　国家适应社会主义市场经济发展和社会进步的需要，推进教育改革，推动各级各类教育协调发展、衔接融通，完善现代国民教育体系，健全终身教育体系，提高教育现代化水平。</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国家采取措施促进教育公平，推动教育均衡发展。</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国家支持、鼓励和组织教育科学研究，推广教育科学研究成果，促进教育质量提高。</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第十二条　国家通用语言文字为学校及其他教育机构的基本教育教学语言文字，学校及其他教育机构应当使用国家通用语言文字进行教育教学。</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民族自治地方以少数民族学生为主的学校及其他教育机构，从实际</w:t>
            </w:r>
            <w:r w:rsidRPr="008B6F43">
              <w:rPr>
                <w:rFonts w:ascii="宋体" w:eastAsia="宋体" w:hAnsi="宋体" w:cs="宋体" w:hint="eastAsia"/>
                <w:color w:val="000000"/>
                <w:kern w:val="0"/>
                <w:sz w:val="24"/>
                <w:szCs w:val="24"/>
              </w:rPr>
              <w:lastRenderedPageBreak/>
              <w:t>出发，使用国家通用语言文字和本民族或者当地民族通用的语言文字实施双语教育。</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国家采取措施，为少数民族学生为主的学校及其他教育机构实施双语教育提供条件和支持。</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第十三条　国家对发展教育事业做出突出贡献的组织和个人，给予奖励。</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第十四条 国务院和地方各级人民政府根据分级管理、分工负责的原则，领导和管理教育工作。</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中等及中等以下教育在国务院领导下，由地方人民政府管理。</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高等教育由国务院和省、自治区、直辖市人民政府管理。</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第十五条 国务院教育行政部门主管全国教育工作，统筹规划、协调管理全国的教育事业。</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县级以上地方各级人民政府教育行政部门主管本行政区域内的教育工作。</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县级以上各级人民政府其他有关部门在各自的职责范围内，负责有关的教育工作。</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第十六条　国务院和县级以上地方各级人民政府应当向本级人民代表大会或者其常务委员会报告教育工作和教育经费预算、决算情况，接受监督。</w:t>
            </w:r>
          </w:p>
          <w:p w:rsidR="008B6F43" w:rsidRPr="008B6F43" w:rsidRDefault="008B6F43" w:rsidP="008B6F43">
            <w:pPr>
              <w:widowControl/>
              <w:spacing w:before="100" w:beforeAutospacing="1" w:after="419" w:line="419" w:lineRule="atLeast"/>
              <w:jc w:val="center"/>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第二章 教育基本制度</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lastRenderedPageBreak/>
              <w:t xml:space="preserve">　　第十七条　国家实行学前教育、初等教育、中等教育、高等教育的学校教育制度。</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国家建立科学的学制系统。学制系统内的学校和其他教育机构的设置、教育形式、修业年限、招生对象、培养目标等，由国务院或者由国务院授权教育行政部门规定。</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第十八条　国家制定学前教育标准，加快普及学前教育，构建覆盖城乡，特别是农村的学前教育公共服务体系。</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各级人民政府应当采取措施，为适龄儿童接受学前教育提供条件和支持。</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第十九条 国家实行九年制义务教育制度。</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各级人民政府采取各种措施保障适龄儿童、少年就学。</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适龄儿童、少年的父母或者其他监护人以及有关社会组织和个人有义务使适龄儿童、少年接受并完成规定年限的义务教育。</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第二十条 国家实行职业教育制度和继续教育制度。</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各级人民政府、有关行政部门和行业组织以及企业事业组织应当采取措施，发展并保障公民接受职业学校教育或者各种形式的职业培训。</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国家鼓励发展多种形式的继续教育，使公民接受适当形式的政治、经济、文化、科学、技术、业务等方面的教育，促进不同类型学习成果的互认和衔接，推动全民终身学习。</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第二十一条 国家实行国家教育考试制度。</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lastRenderedPageBreak/>
              <w:t xml:space="preserve">　　国家教育考试由国务院教育行政部门确定种类，并由国家批准的实施教育考试的机构承办。</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第二十二条 国家实行学业证书制度。</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经国家批准设立或者认可的学校及其他教育机构按照国家有关规定，颁发学历证书或者其他学业证书。</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第二十三条 国家实行学位制度。</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学位授予单位依法对达到一定学术水平或者专业技术水平的人员授予相应的学位，颁发学位证书。</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第二十四条 各级人民政府、基层群众性自治组织和企业事业组织应当采取各种措施，开展扫除文盲的教育工作。</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按照国家规定具有接受扫除文盲教育能力的公民，应当接受扫除文盲的教育。</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第二十五条　国家实行教育督导制度和学校及其他教育机构教育评估制度。</w:t>
            </w:r>
          </w:p>
          <w:p w:rsidR="008B6F43" w:rsidRPr="008B6F43" w:rsidRDefault="008B6F43" w:rsidP="008B6F43">
            <w:pPr>
              <w:widowControl/>
              <w:spacing w:before="100" w:beforeAutospacing="1" w:after="419" w:line="419" w:lineRule="atLeast"/>
              <w:jc w:val="center"/>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第三章 学校及其他教育机构</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第二十六条 国家制定教育发展规划，并举办学校及其他教育机构。</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国家鼓励企业事业组织、社会团体、其他社会组织及公民个人依法举办学校及其他教育机构。</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国家举办学校及其他教育机构，应当坚持勤俭节约的原则。</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lastRenderedPageBreak/>
              <w:t xml:space="preserve">　　以财政性经费、捐赠资产举办或者参与举办的学校及其他教育机构不得设立为营利性组织。</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第二十七条 设立学校及其他教育机构，必须具备下列基本条件：</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（一）有组织机构和章程；</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（二）有合格的教师；</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（三）有符合规定标准的教学场所及设施、设备等；</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（四）有必备的办学资金和稳定的经费来源。</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第二十八条　学校及其他教育机构的设立、变更和终止，应当按照国家有关规定办理审核、批准、注册或者备案手续。</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第二十九条 学校及其他教育机构行使下列权利：</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（一）按照章程自主管理；</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（二）组织实施教育教学活动；</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（三）招收学生或者其他受教育者；</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（四）对受教育者进行学籍管理，实施奖励或者处分；</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（五）对受教育者颁发相应的学业证书；</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（六）聘任教师及其他职工，实施奖励或者处分；</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lastRenderedPageBreak/>
              <w:t xml:space="preserve">　　（七）管理、使用本单位的设施和经费；</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（八）拒绝任何组织和个人对教育教学活动的非法干涉；</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（九）法律、法规规定的其他权利。</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国家保护学校及其他教育机构的合法权益不受侵犯。</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第三十条 学校及其他教育机构应当履行下列义务：</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（一）遵守法律、法规；</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（二）贯彻国家的教育方针，执行国家教育教学标准，保证教育教学质量；</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（三）维护受教育者、教师及其他职工的合法权益；</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（四）以适当方式为受教育者及其监护人了解受教育者的学业成绩及其他有关情况提供便利；</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（五）遵照国家有关规定收取费用并公开收费项目；</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（六）依法接受监督。</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第三十一条　学校及其他教育机构的举办者按照国家有关规定，确定其所举办的学校或者其他教育机构的管理体制。</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学校及其他教育机构的校长或者主要行政负责人必须由具有中华人民共和国国籍、在中国境内定居、并具备国家规定任职条件的公民担任，其任免按照国家有关规定办理。学校的教学及其他行政管理，由校长负</w:t>
            </w:r>
            <w:r w:rsidRPr="008B6F43">
              <w:rPr>
                <w:rFonts w:ascii="宋体" w:eastAsia="宋体" w:hAnsi="宋体" w:cs="宋体" w:hint="eastAsia"/>
                <w:color w:val="000000"/>
                <w:kern w:val="0"/>
                <w:sz w:val="24"/>
                <w:szCs w:val="24"/>
              </w:rPr>
              <w:lastRenderedPageBreak/>
              <w:t>责。</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学校及其他教育机构应当按照国家有关规定，通过以教师为主体的教职工代表大会等组织形式，保障教职工参与民主管理和监督。</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第三十二条 学校及其他教育机构具备法人条件的，自批准设立或者登记注册之日起取得法人资格。</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学校及其他教育机构在民事活动中依法享有民事权利，承担民事责任。</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学校及其他教育机构中的国有资产属于国家所有。</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学校及其他教育机构兴办的校办产业独立承担民事责任。</w:t>
            </w:r>
          </w:p>
          <w:p w:rsidR="008B6F43" w:rsidRPr="008B6F43" w:rsidRDefault="008B6F43" w:rsidP="008B6F43">
            <w:pPr>
              <w:widowControl/>
              <w:spacing w:before="100" w:beforeAutospacing="1" w:after="419" w:line="419" w:lineRule="atLeast"/>
              <w:jc w:val="center"/>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第四章 教师和其他教育工作者</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第三十三条 教师享有法律规定的权利，履行法律规定的义务，忠诚于人民的教育事业。</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第三十四条 国家保护教师的合法权益，改善教师的工作条件和生活条件，提高教师的社会地位。</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教师的工资报酬、福利待遇，依照法律、法规的规定办理。</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第三十五条 国家实行教师资格、职务、聘任制度，通过考核、奖励、培养和培训，提高教师素质，加强教师队伍建设。</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第三十六条 学校及其他教育机构中的管理人员，实行教育职员制度。</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lastRenderedPageBreak/>
              <w:t xml:space="preserve">　　学校及其他教育机构中的教学辅助人员和其他专业技术人员，实行专业技术职务聘任制度。</w:t>
            </w:r>
          </w:p>
          <w:p w:rsidR="008B6F43" w:rsidRPr="008B6F43" w:rsidRDefault="008B6F43" w:rsidP="008B6F43">
            <w:pPr>
              <w:widowControl/>
              <w:spacing w:before="100" w:beforeAutospacing="1" w:after="419" w:line="419" w:lineRule="atLeast"/>
              <w:jc w:val="center"/>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第五章 受教育者</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第三十七条 受教育者在入学、升学、就业等方面依法享有平等权利。</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学校和有关行政部门应当按照国家有关规定，保障女子在入学、升学、就业、授予学位、派出留学等方面享有同男子平等的权利。</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第三十八条 国家、社会对符合入学条件、家庭经济困难的儿童、少年、青年，提供各种形式的资助。</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第三十九条 国家、社会、学校及其他教育机构应当根据残疾人身心特性和需要实施教育，并为其提供帮助和便利。</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第四十条 国家、社会、家庭、学校及其他教育机构应当为有违法犯罪行为的未成年人接受教育创造条件。</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第四十一条 从业人员有依法接受职业培训和继续教育的权利和义务。</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国家机关、企业事业组织和其他社会组织，应当为本单位职工的学习和培训提供条件和便利。</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第四十二条 国家鼓励学校及其他教育机构、社会组织采取措施，为公民接受终身教育创造条件。</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第四十三条 受教育者享有下列权利：</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（一）参加教育教学计划安排的各种活动，使用教育教学设施、设</w:t>
            </w:r>
            <w:r w:rsidRPr="008B6F43">
              <w:rPr>
                <w:rFonts w:ascii="宋体" w:eastAsia="宋体" w:hAnsi="宋体" w:cs="宋体" w:hint="eastAsia"/>
                <w:color w:val="000000"/>
                <w:kern w:val="0"/>
                <w:sz w:val="24"/>
                <w:szCs w:val="24"/>
              </w:rPr>
              <w:lastRenderedPageBreak/>
              <w:t>备、图书资料；</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（二）按照国家有关规定获得奖学金、贷学金、助学金；</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（三）在学业成绩和品行上获得公正评价，完成规定的学业后获得相应的学业证书、学位证书；</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（四）对学校给予的处分不服向有关部门提出申诉，对学校、教师侵犯其人身权、财产权等合法权益，提出申诉或者依法提起诉讼；</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（五）法律、法规规定的其他权利。</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第四十四条 受教育者应当履行下列义务：</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（一）遵守法律、法规；</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（二）遵守学生行为规范，尊敬师长，养成良好的思想品德和行为习惯；</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（三）努力学习，完成规定的学习任务；</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（四）遵守所在学校或者其他教育机构的管理制度。</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第四十五条 教育、体育、卫生行政部门和学校及其他教育机构应当完善体育、卫生保健设施，保护学生的身心健康。</w:t>
            </w:r>
          </w:p>
          <w:p w:rsidR="008B6F43" w:rsidRPr="008B6F43" w:rsidRDefault="008B6F43" w:rsidP="008B6F43">
            <w:pPr>
              <w:widowControl/>
              <w:spacing w:before="100" w:beforeAutospacing="1" w:after="419" w:line="419" w:lineRule="atLeast"/>
              <w:jc w:val="center"/>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第六章 教育与社会</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第四十六条国家机关、军队、企业事业组织、社会团体及其他社会组织和个人，应当依法为儿童、少年、青年学生的身心健康成长创造良</w:t>
            </w:r>
            <w:r w:rsidRPr="008B6F43">
              <w:rPr>
                <w:rFonts w:ascii="宋体" w:eastAsia="宋体" w:hAnsi="宋体" w:cs="宋体" w:hint="eastAsia"/>
                <w:color w:val="000000"/>
                <w:kern w:val="0"/>
                <w:sz w:val="24"/>
                <w:szCs w:val="24"/>
              </w:rPr>
              <w:lastRenderedPageBreak/>
              <w:t>好的社会环境。</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第四十七条国家鼓励企业事业组织、社会团体及其他社会组织同高等学校、中等职业学校在教学、科研、技术开发和推广等方面进行多种形式的合作。</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企业事业组织、社会团体及其他社会组织和个人，可以通过适当形式，支持学校的建设，参与学校管理。</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第四十八条 国家机关、军队、企业事业组织及其他社会组织应当为学校组织的学生实习、社会实践活动提供帮助和便利。</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第四十九条　学校及其他教育机构在不影响正常教育教学活动的前提下，应当积极参加当地的社会公益活动。</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第五十条 未成年人的父母或者其他监护人应当为其未成年子女或者其他被监护人受教育提供必要条件。</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未成年人的父母或者其他监护人应当配合学校及其他教育机构，对其未成年子女或者其他被监护人进行教育。</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学校、教师可以对学生家长提供家庭教育指导。</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第五十一条图书馆、博物馆、科技馆、文化馆、美术馆、体育馆（场）等社会公共文化体育设施，以及历史文化古迹和革命纪念馆（地），应当对教师、学生实行优待，为受教育者接受教育提供便利。</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广播、电视台（站）应当开设教育节目，促进受教育者思想品德、文化和科学技术素质的提高。</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第五十二条 国家、社会建立和发展对未成年人进行校外教育的设</w:t>
            </w:r>
            <w:r w:rsidRPr="008B6F43">
              <w:rPr>
                <w:rFonts w:ascii="宋体" w:eastAsia="宋体" w:hAnsi="宋体" w:cs="宋体" w:hint="eastAsia"/>
                <w:color w:val="000000"/>
                <w:kern w:val="0"/>
                <w:sz w:val="24"/>
                <w:szCs w:val="24"/>
              </w:rPr>
              <w:lastRenderedPageBreak/>
              <w:t>施。</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学校及其他教育机构应当同基层群众性自治组织、企业事业组织、社会团体相互配合，加强对未成年人的校外教育工作。</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第五十三条 国家鼓励社会团体、社会文化机构及其他社会组织和个人开展有益于受教育者身心健康的社会文化教育活动。</w:t>
            </w:r>
          </w:p>
          <w:p w:rsidR="008B6F43" w:rsidRPr="008B6F43" w:rsidRDefault="008B6F43" w:rsidP="008B6F43">
            <w:pPr>
              <w:widowControl/>
              <w:spacing w:before="100" w:beforeAutospacing="1" w:after="419" w:line="419" w:lineRule="atLeast"/>
              <w:jc w:val="center"/>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第七章 教育投入与条件保障</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第五十四条国家建立以财政拨款为主、其他多种渠道筹措教育经费为辅的体制，逐步增加对教育的投入，保证国家举办的学校教育经费的稳定来源。</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企业事业组织、社会团体及其他社会组织和个人依法举办的学校及其他教育机构，办学经费由举办者负责筹措，各级人民政府可以给予适当支持。</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第五十五条　国家财政性教育经费支出占国民生产总值的比例应当随着国民经济的发展和财政收入的增长逐步提高。具体比例和实施步骤由国务院规定。</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全国各级财政支出总额中教育经费所占比例应当随着国民经济的发展逐步提高。</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第五十六条 各级人民政府的教育经费支出，按照事权和财权相统一的原则，在财政预算中单独列项。</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各级人民政府教育财政拨款的增长应当高于财政经常性收入的增长，并使按在校学生人数平均的教育费用逐步增长，保证教师工资和学</w:t>
            </w:r>
            <w:r w:rsidRPr="008B6F43">
              <w:rPr>
                <w:rFonts w:ascii="宋体" w:eastAsia="宋体" w:hAnsi="宋体" w:cs="宋体" w:hint="eastAsia"/>
                <w:color w:val="000000"/>
                <w:kern w:val="0"/>
                <w:sz w:val="24"/>
                <w:szCs w:val="24"/>
              </w:rPr>
              <w:lastRenderedPageBreak/>
              <w:t>生人均公用经费逐步增长。</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第五十七条　国务院及县级以上地方各级人民政府应当设立教育专项资金，重点扶持边远贫困地区、少数民族地区实施义务教育。</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第五十八条 税务机关依法足额征收教育费附加，由教育行政部门统筹管理，主要用于实施义务教育。</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省、自治区、直辖市人民政府根据国务院的有关规定，可以决定开征用于教育的地方附加费，专款专用。</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第五十九条 国家采取优惠措施，鼓励和扶持学校在不影响正常教育教学的前提下开展勤工俭学和社会服务，兴办校办产业。</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第六十条 国家鼓励境内、境外社会组织和个人捐资助学。</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第六十一条 国家财政性教育经费、社会组织和个人对教育的捐赠，必须用于教育，不得挪用、克扣。</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第六十二条 国家鼓励运用金融、信贷手段，支持教育事业的发展。</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第六十三条 各级人民政府及其教育行政部门应当加强对学校及其他教育机构教育经费的监督管理，提高教育投资效益。</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第六十四条地方各级人民政府及其有关行政部门必须把学校的基本建设纳入城乡建设规划，统筹安排学校的基本建设用地及所需物资，按照国家有关规定实行优先、优惠政策。</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第六十五条各级人民政府对教科书及教学用图书资料的出版发行，对教学仪器、设备的生产和供应，对用于学校教育教学和科学研究的图书资料、教学仪器、设备的进口，按照国家有关规定实行优先、优惠政</w:t>
            </w:r>
            <w:r w:rsidRPr="008B6F43">
              <w:rPr>
                <w:rFonts w:ascii="宋体" w:eastAsia="宋体" w:hAnsi="宋体" w:cs="宋体" w:hint="eastAsia"/>
                <w:color w:val="000000"/>
                <w:kern w:val="0"/>
                <w:sz w:val="24"/>
                <w:szCs w:val="24"/>
              </w:rPr>
              <w:lastRenderedPageBreak/>
              <w:t>策。</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第六十六条国家推进教育信息化，加快教育信息基础设施建设，利用信息技术促进优质教育资源普及共享，提高教育教学水平和教育管理水平。</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县级以上人民政府及其有关部门应当发展教育信息技术和其他现代化教学方式，有关行政部门应当优先安排，给予扶持。</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国家鼓励学校及其他教育机构推广运用现代化教学方式。</w:t>
            </w:r>
          </w:p>
          <w:p w:rsidR="008B6F43" w:rsidRPr="008B6F43" w:rsidRDefault="008B6F43" w:rsidP="008B6F43">
            <w:pPr>
              <w:widowControl/>
              <w:spacing w:before="100" w:beforeAutospacing="1" w:after="419" w:line="419" w:lineRule="atLeast"/>
              <w:jc w:val="center"/>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第八章 教育对外交流与合作</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第六十七条国家鼓励开展教育对外交流与合作，支持学校及其他教育机构引进优质教育资源，依法开展中外合作办学，发展国际教育服务，培养国际化人才。</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教育对外交流与合作坚持独立自主、平等互利、相互尊重的原则，不得违反中国法律，不得损害国家主权、安全和社会公共利益。</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第六十八条　中国境内公民出国留学、研究、进行学术交流或者任教，依照国家有关规定办理。</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第六十九条　中国境外个人符合国家规定的条件并办理有关手续后，可以进入中国境内学校及其他教育机构学习、研究、进行学术交流或者任教，其合法权益受国家保护。</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第七十条　中国对境外教育机构颁发的学位证书、学历证书及其他学业证书的承认，依照中华人民共和国缔结或者加入的国际条约办理，或者按照国家有关规定办理。</w:t>
            </w:r>
          </w:p>
          <w:p w:rsidR="008B6F43" w:rsidRPr="008B6F43" w:rsidRDefault="008B6F43" w:rsidP="008B6F43">
            <w:pPr>
              <w:widowControl/>
              <w:spacing w:before="100" w:beforeAutospacing="1" w:after="419" w:line="419" w:lineRule="atLeast"/>
              <w:jc w:val="center"/>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lastRenderedPageBreak/>
              <w:t xml:space="preserve">　　第九章 法律责任</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第七十一条违反国家有关规定，不按照预算核拨教育经费的，由同级人民政府限期核拨；情节严重的，对直接负责的主管人员和其他直接责任人员，依法给予处分。</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违反国家财政制度、财务制度，挪用、克扣教育经费的，由上级机关责令限期归还被挪用、克扣的经费，并对直接负责的主管人员和其他直接责任人员，依法给予处分；构成犯罪的，依法追究刑事责任。</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第七十二条结伙斗殴、寻衅滋事，扰乱学校及其他教育机构教育教学秩序或者破坏校舍、场地及其他财产的，由公安机关给予治安管理处罚；构成犯罪的，依法追究刑事责任。</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侵占学校及其他教育机构的校舍、场地及其他财产的，依法承担民事责任。</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第七十三条明知校舍或者教育教学设施有危险，而不采取措施，造成人员伤亡或者重大财产损失的，对直接负责的主管人员和其他直接责任人员，依法追究刑事责任。</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第七十四条违反国家有关规定，向学校或者其他教育机构收取费用的，由政府责令退还所收费用；对直接负责的主管人员和其他直接责任人员，依法给予处分。</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第七十五条违反国家有关规定，举办学校或者其他教育机构的，由教育行政部门或者其他有关行政部门予以撤销；有违法所得的，没收违法所得；对直接负责的主管人员和其他直接责任人员，依法给予处分。</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第七十六条学校或者其他教育机构违反国家有关规定招收学生的，由教育行政部门或者其他有关行政部门责令退回招收的学生，退还所收</w:t>
            </w:r>
            <w:r w:rsidRPr="008B6F43">
              <w:rPr>
                <w:rFonts w:ascii="宋体" w:eastAsia="宋体" w:hAnsi="宋体" w:cs="宋体" w:hint="eastAsia"/>
                <w:color w:val="000000"/>
                <w:kern w:val="0"/>
                <w:sz w:val="24"/>
                <w:szCs w:val="24"/>
              </w:rPr>
              <w:lastRenderedPageBreak/>
              <w:t>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第七十七条在招收学生工作中徇私舞弊的，由教育行政部门或者其他有关行政部门责令退回招收的人员；对直接负责的主管人员和其他直接责任人员，依法给予处分；构成犯罪的，依法追究刑事责任。</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第七十八条学校及其他教育机构违反国家有关规定向受教育者收取费用的，由教育行政部门或者其他有关行政部门责令退还所收费用；对直接负责的主管人员和其他直接责任人员，依法给予处分。</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七十九条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（一）非法获取考试试题或者答案的；</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（二）携带或者使用考试作弊器材、资料的；</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（三）抄袭他人答案的；</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（四）让他人代替自己参加考试的；</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（五）其他以不正当手段获得考试成绩的作弊行为。</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第八十条任何组织或者个人在国家教育考试中有下列行为之一，有</w:t>
            </w:r>
            <w:r w:rsidRPr="008B6F43">
              <w:rPr>
                <w:rFonts w:ascii="宋体" w:eastAsia="宋体" w:hAnsi="宋体" w:cs="宋体" w:hint="eastAsia"/>
                <w:color w:val="000000"/>
                <w:kern w:val="0"/>
                <w:sz w:val="24"/>
                <w:szCs w:val="24"/>
              </w:rPr>
              <w:lastRenderedPageBreak/>
              <w:t>违法所得的，由公安机关没收违法所得，并处违法所得一倍以上五倍以下罚款；情节严重的，处五日以上十五日以下拘留；构成犯罪的，依法追究刑事责任；属于国家机关工作人员的，还应当依法给予处分：</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（一）组织作弊的；</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（二）通过提供考试作弊器材等方式为作弊提供帮助或者便利的；</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（三）代替他人参加考试的；</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（四）在考试结束前泄露、传播考试试题或者答案的；</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（五）其他扰乱考试秩序的行为。</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第八十一条举办国家教育考试，教育行政部门、教育考试机构疏于管理，造成考场秩序混乱、作弊情况严重的，对直接负责的主管人员和其他直接责任人员，依法给予处分；构成犯罪的，依法追究刑事责任。</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八十二条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前款规定以外的任何组织或者个人制造、销售、颁发假冒学位证书、学历证书或者其他学业证书，构成违反治安管理行为的，由公安机关依法给予治安管理处罚；构成犯罪的，依法追究刑事责任。</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以作弊、剽窃、抄袭等欺诈行为或者其他不正当手段获得学位证书、学历证书或者其他学业证书的，由颁发机构撤销相关证书。购买、使用</w:t>
            </w:r>
            <w:r w:rsidRPr="008B6F43">
              <w:rPr>
                <w:rFonts w:ascii="宋体" w:eastAsia="宋体" w:hAnsi="宋体" w:cs="宋体" w:hint="eastAsia"/>
                <w:color w:val="000000"/>
                <w:kern w:val="0"/>
                <w:sz w:val="24"/>
                <w:szCs w:val="24"/>
              </w:rPr>
              <w:lastRenderedPageBreak/>
              <w:t>假冒学位证书、学历证书或者其他学业证书，构成违反治安管理行为的，由公安机关依法给予治安管理处罚。</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第八十三条 违反本法规定，侵犯教师、受教育者、学校或者其他教育机构的合法权益，造成损失、损害的，应当依法承担民事责任。</w:t>
            </w:r>
          </w:p>
          <w:p w:rsidR="008B6F43" w:rsidRPr="008B6F43" w:rsidRDefault="008B6F43" w:rsidP="008B6F43">
            <w:pPr>
              <w:widowControl/>
              <w:spacing w:before="100" w:beforeAutospacing="1" w:after="419" w:line="419" w:lineRule="atLeast"/>
              <w:jc w:val="center"/>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第十章 附则</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第八十四条 军事学校教育由中央军事委员会根据本法的原则规定。</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宗教学校教育由国务院另行规定。</w:t>
            </w:r>
          </w:p>
          <w:p w:rsidR="008B6F43" w:rsidRPr="008B6F43" w:rsidRDefault="008B6F43" w:rsidP="008B6F43">
            <w:pPr>
              <w:widowControl/>
              <w:spacing w:before="100" w:beforeAutospacing="1" w:after="419" w:line="419" w:lineRule="atLeast"/>
              <w:jc w:val="left"/>
              <w:rPr>
                <w:rFonts w:ascii="宋体" w:eastAsia="宋体" w:hAnsi="宋体" w:cs="宋体" w:hint="eastAsia"/>
                <w:color w:val="000000"/>
                <w:kern w:val="0"/>
                <w:sz w:val="24"/>
                <w:szCs w:val="24"/>
              </w:rPr>
            </w:pPr>
            <w:r w:rsidRPr="008B6F43">
              <w:rPr>
                <w:rFonts w:ascii="宋体" w:eastAsia="宋体" w:hAnsi="宋体" w:cs="宋体" w:hint="eastAsia"/>
                <w:color w:val="000000"/>
                <w:kern w:val="0"/>
                <w:sz w:val="24"/>
                <w:szCs w:val="24"/>
              </w:rPr>
              <w:t xml:space="preserve">　　第八十五条 境外的组织和个人在中国境内办学和合作办学的办法，由国务院规定。</w:t>
            </w:r>
          </w:p>
          <w:p w:rsidR="008B6F43" w:rsidRPr="008B6F43" w:rsidRDefault="008B6F43" w:rsidP="008B6F43">
            <w:pPr>
              <w:widowControl/>
              <w:spacing w:before="100" w:beforeAutospacing="1" w:after="419" w:line="419" w:lineRule="atLeast"/>
              <w:jc w:val="left"/>
              <w:rPr>
                <w:rFonts w:ascii="宋体" w:eastAsia="宋体" w:hAnsi="宋体" w:cs="宋体"/>
                <w:color w:val="000000"/>
                <w:kern w:val="0"/>
                <w:sz w:val="24"/>
                <w:szCs w:val="24"/>
              </w:rPr>
            </w:pPr>
            <w:r w:rsidRPr="008B6F43">
              <w:rPr>
                <w:rFonts w:ascii="宋体" w:eastAsia="宋体" w:hAnsi="宋体" w:cs="宋体" w:hint="eastAsia"/>
                <w:color w:val="000000"/>
                <w:kern w:val="0"/>
                <w:sz w:val="24"/>
                <w:szCs w:val="24"/>
              </w:rPr>
              <w:t xml:space="preserve">　　第八十六条 本法自1995年9月1日起施行。</w:t>
            </w:r>
          </w:p>
        </w:tc>
      </w:tr>
    </w:tbl>
    <w:p w:rsidR="004232A2" w:rsidRPr="008B6F43" w:rsidRDefault="004232A2"/>
    <w:sectPr w:rsidR="004232A2" w:rsidRPr="008B6F43" w:rsidSect="004232A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B6F43"/>
    <w:rsid w:val="0034262F"/>
    <w:rsid w:val="00374B31"/>
    <w:rsid w:val="004232A2"/>
    <w:rsid w:val="004743E3"/>
    <w:rsid w:val="00590B05"/>
    <w:rsid w:val="008B6F43"/>
    <w:rsid w:val="008E04AB"/>
    <w:rsid w:val="0094435A"/>
    <w:rsid w:val="00A44DB4"/>
    <w:rsid w:val="00AC7571"/>
    <w:rsid w:val="00B205FB"/>
    <w:rsid w:val="00EC2B42"/>
    <w:rsid w:val="00EF20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2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6F4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5929494">
      <w:bodyDiv w:val="1"/>
      <w:marLeft w:val="0"/>
      <w:marRight w:val="0"/>
      <w:marTop w:val="0"/>
      <w:marBottom w:val="0"/>
      <w:divBdr>
        <w:top w:val="none" w:sz="0" w:space="0" w:color="auto"/>
        <w:left w:val="none" w:sz="0" w:space="0" w:color="auto"/>
        <w:bottom w:val="none" w:sz="0" w:space="0" w:color="auto"/>
        <w:right w:val="none" w:sz="0" w:space="0" w:color="auto"/>
      </w:divBdr>
      <w:divsChild>
        <w:div w:id="436294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1312</Words>
  <Characters>7483</Characters>
  <Application>Microsoft Office Word</Application>
  <DocSecurity>0</DocSecurity>
  <Lines>62</Lines>
  <Paragraphs>17</Paragraphs>
  <ScaleCrop>false</ScaleCrop>
  <Company/>
  <LinksUpToDate>false</LinksUpToDate>
  <CharactersWithSpaces>8778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2016-04-06T02:09:00Z</dcterms:created>
  <dcterms:modified xsi:type="dcterms:W3CDTF">2016-04-06T02:09:00Z</dcterms:modified>
</cp:coreProperties>
</file>