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4E" w:rsidRPr="00DB5D78" w:rsidRDefault="00F96960" w:rsidP="00F96960">
      <w:pPr>
        <w:spacing w:line="300" w:lineRule="auto"/>
        <w:rPr>
          <w:szCs w:val="18"/>
        </w:rPr>
      </w:pPr>
      <w:r w:rsidRPr="00DB5D78">
        <w:rPr>
          <w:rFonts w:hAnsi="宋体"/>
          <w:szCs w:val="18"/>
        </w:rPr>
        <w:t>附件</w:t>
      </w:r>
      <w:r w:rsidRPr="00DB5D78">
        <w:rPr>
          <w:szCs w:val="18"/>
        </w:rPr>
        <w:t>1</w:t>
      </w:r>
    </w:p>
    <w:p w:rsidR="007A014E" w:rsidRPr="00DB5D78" w:rsidRDefault="007A014E" w:rsidP="007A014E">
      <w:pPr>
        <w:jc w:val="center"/>
        <w:rPr>
          <w:rFonts w:eastAsia="黑体"/>
          <w:sz w:val="24"/>
          <w:szCs w:val="18"/>
        </w:rPr>
      </w:pPr>
      <w:r w:rsidRPr="00DB5D78">
        <w:rPr>
          <w:rFonts w:eastAsia="黑体"/>
          <w:sz w:val="24"/>
          <w:szCs w:val="18"/>
        </w:rPr>
        <w:t>梁希林业科学技术奖奖励办法</w:t>
      </w:r>
    </w:p>
    <w:p w:rsidR="007A014E" w:rsidRPr="00DB5D78" w:rsidRDefault="007A014E" w:rsidP="00CE7F55">
      <w:pPr>
        <w:spacing w:afterLines="50"/>
        <w:jc w:val="center"/>
        <w:rPr>
          <w:sz w:val="18"/>
          <w:szCs w:val="18"/>
        </w:rPr>
      </w:pPr>
      <w:r w:rsidRPr="00DB5D78">
        <w:rPr>
          <w:rFonts w:hAnsi="宋体"/>
          <w:sz w:val="18"/>
          <w:szCs w:val="18"/>
        </w:rPr>
        <w:t>（</w:t>
      </w:r>
      <w:r w:rsidR="003B3735" w:rsidRPr="00DB5D78">
        <w:rPr>
          <w:sz w:val="18"/>
          <w:szCs w:val="18"/>
        </w:rPr>
        <w:t>2016</w:t>
      </w:r>
      <w:r w:rsidR="00754E34" w:rsidRPr="00DB5D78">
        <w:rPr>
          <w:rFonts w:hAnsi="宋体"/>
          <w:sz w:val="18"/>
          <w:szCs w:val="18"/>
        </w:rPr>
        <w:t>年</w:t>
      </w:r>
      <w:r w:rsidR="00754E34" w:rsidRPr="00DB5D78">
        <w:rPr>
          <w:sz w:val="18"/>
          <w:szCs w:val="18"/>
        </w:rPr>
        <w:t>3</w:t>
      </w:r>
      <w:r w:rsidR="00754E34" w:rsidRPr="00DB5D78">
        <w:rPr>
          <w:rFonts w:hAnsi="宋体"/>
          <w:sz w:val="18"/>
          <w:szCs w:val="18"/>
        </w:rPr>
        <w:t>月</w:t>
      </w:r>
      <w:r w:rsidR="00754E34" w:rsidRPr="00DB5D78">
        <w:rPr>
          <w:sz w:val="18"/>
          <w:szCs w:val="18"/>
        </w:rPr>
        <w:t>2</w:t>
      </w:r>
      <w:r w:rsidR="00754E34" w:rsidRPr="00DB5D78">
        <w:rPr>
          <w:rFonts w:hAnsi="宋体"/>
          <w:sz w:val="18"/>
          <w:szCs w:val="18"/>
        </w:rPr>
        <w:t>日</w:t>
      </w:r>
      <w:r w:rsidR="003B3735" w:rsidRPr="00DB5D78">
        <w:rPr>
          <w:rFonts w:hAnsi="宋体"/>
          <w:sz w:val="18"/>
          <w:szCs w:val="18"/>
        </w:rPr>
        <w:t>中国林学会</w:t>
      </w:r>
      <w:r w:rsidR="00754E34" w:rsidRPr="00DB5D78">
        <w:rPr>
          <w:rFonts w:hAnsi="宋体"/>
          <w:sz w:val="18"/>
          <w:szCs w:val="18"/>
        </w:rPr>
        <w:t>全体</w:t>
      </w:r>
      <w:r w:rsidR="003B3735" w:rsidRPr="00DB5D78">
        <w:rPr>
          <w:rFonts w:hAnsi="宋体"/>
          <w:sz w:val="18"/>
          <w:szCs w:val="18"/>
        </w:rPr>
        <w:t>常务理事会</w:t>
      </w:r>
      <w:r w:rsidR="00754E34" w:rsidRPr="00DB5D78">
        <w:rPr>
          <w:rFonts w:hAnsi="宋体"/>
          <w:sz w:val="18"/>
          <w:szCs w:val="18"/>
        </w:rPr>
        <w:t>讨论通过</w:t>
      </w:r>
      <w:r w:rsidRPr="00DB5D78">
        <w:rPr>
          <w:rFonts w:hAnsi="宋体"/>
          <w:sz w:val="18"/>
          <w:szCs w:val="18"/>
        </w:rPr>
        <w:t>）</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第一章</w:t>
      </w:r>
      <w:r w:rsidRPr="00DB5D78">
        <w:rPr>
          <w:b/>
          <w:bCs/>
          <w:szCs w:val="18"/>
        </w:rPr>
        <w:t xml:space="preserve">  </w:t>
      </w:r>
      <w:r w:rsidRPr="00DB5D78">
        <w:rPr>
          <w:rFonts w:hAnsi="宋体"/>
          <w:b/>
          <w:bCs/>
          <w:szCs w:val="18"/>
        </w:rPr>
        <w:t>总</w:t>
      </w:r>
      <w:r w:rsidRPr="00DB5D78">
        <w:rPr>
          <w:b/>
          <w:bCs/>
          <w:szCs w:val="18"/>
        </w:rPr>
        <w:t xml:space="preserve">  </w:t>
      </w:r>
      <w:r w:rsidRPr="00DB5D78">
        <w:rPr>
          <w:rFonts w:hAnsi="宋体"/>
          <w:b/>
          <w:bCs/>
          <w:szCs w:val="18"/>
        </w:rPr>
        <w:t>则</w:t>
      </w:r>
    </w:p>
    <w:p w:rsidR="007A014E" w:rsidRPr="00DB5D78" w:rsidRDefault="007A014E" w:rsidP="007A014E">
      <w:pPr>
        <w:spacing w:line="300" w:lineRule="auto"/>
        <w:ind w:firstLineChars="200" w:firstLine="422"/>
        <w:rPr>
          <w:szCs w:val="18"/>
        </w:rPr>
      </w:pPr>
      <w:r w:rsidRPr="00DB5D78">
        <w:rPr>
          <w:rFonts w:hAnsi="宋体"/>
          <w:b/>
          <w:bCs/>
          <w:szCs w:val="18"/>
        </w:rPr>
        <w:t>第一条</w:t>
      </w:r>
      <w:r w:rsidRPr="00DB5D78">
        <w:rPr>
          <w:szCs w:val="18"/>
        </w:rPr>
        <w:t xml:space="preserve"> </w:t>
      </w:r>
      <w:r w:rsidRPr="00DB5D78">
        <w:rPr>
          <w:rFonts w:hAnsi="宋体"/>
          <w:szCs w:val="18"/>
        </w:rPr>
        <w:t>梁希林业科学技术奖（以下简称梁希奖）是经国家科学技术部批准面向全国的林业科学技术奖，主要奖励在林业科学技术进步中做出突出贡献的集体和个人，其目的是鼓励林业科技创新，充分调动广大林业科技工作者的积极性、创造性，促进林业科技事业的发展，加快实现林业跨越式发展。</w:t>
      </w:r>
    </w:p>
    <w:p w:rsidR="007A014E" w:rsidRPr="00DB5D78" w:rsidRDefault="007A014E" w:rsidP="007A014E">
      <w:pPr>
        <w:spacing w:line="300" w:lineRule="auto"/>
        <w:ind w:firstLineChars="200" w:firstLine="422"/>
        <w:rPr>
          <w:szCs w:val="18"/>
        </w:rPr>
      </w:pPr>
      <w:r w:rsidRPr="00DB5D78">
        <w:rPr>
          <w:rFonts w:hAnsi="宋体"/>
          <w:b/>
          <w:bCs/>
          <w:szCs w:val="18"/>
        </w:rPr>
        <w:t>第二条</w:t>
      </w:r>
      <w:r w:rsidRPr="00DB5D78">
        <w:rPr>
          <w:szCs w:val="18"/>
        </w:rPr>
        <w:t xml:space="preserve"> </w:t>
      </w:r>
      <w:r w:rsidRPr="00DB5D78">
        <w:rPr>
          <w:rFonts w:hAnsi="宋体"/>
          <w:szCs w:val="18"/>
        </w:rPr>
        <w:t>为了做好梁希奖奖励工作，根据《中华人民共和国科技进步法》、《国家科学技术奖励条例》、《社会力量设立科学技术奖管理办法》和《梁希科技教育基金管理办法》，结合林业行业的实际情况，制定本办法。</w:t>
      </w:r>
    </w:p>
    <w:p w:rsidR="007A014E" w:rsidRPr="00DB5D78" w:rsidRDefault="007A014E" w:rsidP="007A014E">
      <w:pPr>
        <w:spacing w:line="300" w:lineRule="auto"/>
        <w:ind w:firstLineChars="200" w:firstLine="422"/>
        <w:rPr>
          <w:szCs w:val="18"/>
        </w:rPr>
      </w:pPr>
      <w:r w:rsidRPr="00DB5D78">
        <w:rPr>
          <w:rFonts w:hAnsi="宋体"/>
          <w:b/>
          <w:bCs/>
          <w:szCs w:val="18"/>
        </w:rPr>
        <w:t>第三条</w:t>
      </w:r>
      <w:r w:rsidRPr="00DB5D78">
        <w:rPr>
          <w:szCs w:val="18"/>
        </w:rPr>
        <w:t xml:space="preserve"> </w:t>
      </w:r>
      <w:r w:rsidRPr="00DB5D78">
        <w:rPr>
          <w:rFonts w:hAnsi="宋体"/>
          <w:szCs w:val="18"/>
        </w:rPr>
        <w:t>国家林业局科技主管部门对梁希奖的实施进行指导。</w:t>
      </w:r>
    </w:p>
    <w:p w:rsidR="007A014E" w:rsidRPr="00DB5D78" w:rsidRDefault="007A014E" w:rsidP="007A014E">
      <w:pPr>
        <w:spacing w:line="300" w:lineRule="auto"/>
        <w:ind w:firstLineChars="200" w:firstLine="422"/>
        <w:rPr>
          <w:szCs w:val="18"/>
        </w:rPr>
      </w:pPr>
      <w:r w:rsidRPr="00DB5D78">
        <w:rPr>
          <w:rFonts w:hAnsi="宋体"/>
          <w:b/>
          <w:bCs/>
          <w:szCs w:val="18"/>
        </w:rPr>
        <w:t>第四条</w:t>
      </w:r>
      <w:r w:rsidRPr="00DB5D78">
        <w:rPr>
          <w:szCs w:val="18"/>
        </w:rPr>
        <w:t xml:space="preserve"> </w:t>
      </w:r>
      <w:r w:rsidRPr="00DB5D78">
        <w:rPr>
          <w:rFonts w:hAnsi="宋体"/>
          <w:szCs w:val="18"/>
        </w:rPr>
        <w:t>梁希奖每年评审一次，分设一等、二等、三等奖，对获奖项目分别颁发奖励证书和奖金。</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第二章</w:t>
      </w:r>
      <w:r w:rsidRPr="00DB5D78">
        <w:rPr>
          <w:b/>
          <w:bCs/>
          <w:szCs w:val="18"/>
        </w:rPr>
        <w:t xml:space="preserve">  </w:t>
      </w:r>
      <w:r w:rsidRPr="00DB5D78">
        <w:rPr>
          <w:rFonts w:hAnsi="宋体"/>
          <w:b/>
          <w:bCs/>
          <w:szCs w:val="18"/>
        </w:rPr>
        <w:t>组织机构</w:t>
      </w:r>
    </w:p>
    <w:p w:rsidR="007A014E" w:rsidRPr="00DB5D78" w:rsidRDefault="007A014E" w:rsidP="007A014E">
      <w:pPr>
        <w:spacing w:line="300" w:lineRule="auto"/>
        <w:ind w:firstLineChars="200" w:firstLine="422"/>
        <w:rPr>
          <w:szCs w:val="18"/>
        </w:rPr>
      </w:pPr>
      <w:r w:rsidRPr="00DB5D78">
        <w:rPr>
          <w:rFonts w:hAnsi="宋体"/>
          <w:b/>
          <w:bCs/>
          <w:szCs w:val="18"/>
        </w:rPr>
        <w:t>第五条</w:t>
      </w:r>
      <w:r w:rsidRPr="00DB5D78">
        <w:rPr>
          <w:szCs w:val="18"/>
        </w:rPr>
        <w:t xml:space="preserve"> </w:t>
      </w:r>
      <w:r w:rsidRPr="00DB5D78">
        <w:rPr>
          <w:rFonts w:hAnsi="宋体"/>
          <w:szCs w:val="18"/>
        </w:rPr>
        <w:t>梁希奖的组织领导机构是梁希科技教育基金委员会，其职责是：对奖励工作进行宏观管理和指导，包括制定奖励政策，筹措奖励资金，组建评审委员会，批准评审结果并授奖。</w:t>
      </w:r>
    </w:p>
    <w:p w:rsidR="007A014E" w:rsidRPr="00DB5D78" w:rsidRDefault="007A014E" w:rsidP="007A014E">
      <w:pPr>
        <w:spacing w:line="300" w:lineRule="auto"/>
        <w:ind w:firstLineChars="200" w:firstLine="422"/>
        <w:rPr>
          <w:szCs w:val="18"/>
        </w:rPr>
      </w:pPr>
      <w:r w:rsidRPr="00DB5D78">
        <w:rPr>
          <w:rFonts w:hAnsi="宋体"/>
          <w:b/>
          <w:bCs/>
          <w:szCs w:val="18"/>
        </w:rPr>
        <w:t>第六条</w:t>
      </w:r>
      <w:r w:rsidRPr="00DB5D78">
        <w:rPr>
          <w:szCs w:val="18"/>
        </w:rPr>
        <w:t xml:space="preserve"> </w:t>
      </w:r>
      <w:r w:rsidRPr="00DB5D78">
        <w:rPr>
          <w:rFonts w:hAnsi="宋体"/>
          <w:szCs w:val="18"/>
        </w:rPr>
        <w:t>梁希奖的评审机构是梁希奖评审委员会。梁希科技教育基金委员会从林业各相关专业的知名专家中挑选</w:t>
      </w:r>
      <w:r w:rsidRPr="00DB5D78">
        <w:rPr>
          <w:szCs w:val="18"/>
        </w:rPr>
        <w:t>80</w:t>
      </w:r>
      <w:r w:rsidRPr="00DB5D78">
        <w:rPr>
          <w:rFonts w:hAnsi="宋体"/>
          <w:szCs w:val="18"/>
        </w:rPr>
        <w:t>名左右建立评审专家库，每届根据申报奖项的专业特点，聘请其中</w:t>
      </w:r>
      <w:r w:rsidRPr="00DB5D78">
        <w:rPr>
          <w:szCs w:val="18"/>
        </w:rPr>
        <w:t>20</w:t>
      </w:r>
      <w:r w:rsidRPr="00DB5D78">
        <w:rPr>
          <w:rFonts w:hAnsi="宋体"/>
          <w:szCs w:val="18"/>
        </w:rPr>
        <w:t>名左右组成评审委员会，按照科学、公正的原则，进行梁希奖的评审工作。评审委员会设主任</w:t>
      </w:r>
      <w:r w:rsidR="00754E34" w:rsidRPr="00DB5D78">
        <w:rPr>
          <w:szCs w:val="18"/>
        </w:rPr>
        <w:t>1</w:t>
      </w:r>
      <w:r w:rsidRPr="00DB5D78">
        <w:rPr>
          <w:rFonts w:hAnsi="宋体"/>
          <w:szCs w:val="18"/>
        </w:rPr>
        <w:t>人，副主任</w:t>
      </w:r>
      <w:r w:rsidRPr="00DB5D78">
        <w:rPr>
          <w:szCs w:val="18"/>
        </w:rPr>
        <w:t>2-3</w:t>
      </w:r>
      <w:r w:rsidRPr="00DB5D78">
        <w:rPr>
          <w:rFonts w:hAnsi="宋体"/>
          <w:szCs w:val="18"/>
        </w:rPr>
        <w:t>人。</w:t>
      </w:r>
    </w:p>
    <w:p w:rsidR="007A014E" w:rsidRPr="00DB5D78" w:rsidRDefault="007A014E" w:rsidP="007A014E">
      <w:pPr>
        <w:spacing w:line="300" w:lineRule="auto"/>
        <w:ind w:firstLineChars="200" w:firstLine="422"/>
        <w:rPr>
          <w:szCs w:val="18"/>
        </w:rPr>
      </w:pPr>
      <w:r w:rsidRPr="00DB5D78">
        <w:rPr>
          <w:rFonts w:hAnsi="宋体"/>
          <w:b/>
          <w:bCs/>
          <w:szCs w:val="18"/>
        </w:rPr>
        <w:t>第七条</w:t>
      </w:r>
      <w:r w:rsidRPr="00DB5D78">
        <w:rPr>
          <w:szCs w:val="18"/>
        </w:rPr>
        <w:t xml:space="preserve"> </w:t>
      </w:r>
      <w:r w:rsidRPr="00DB5D78">
        <w:rPr>
          <w:rFonts w:hAnsi="宋体"/>
          <w:szCs w:val="18"/>
        </w:rPr>
        <w:t>梁希科技教育基金委员会办公室为梁希奖的办事机构，负责梁希奖的日常工作，包括组织申报、接受推荐、形式审查、组织评审、异议处理和公布结果等。</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第三章</w:t>
      </w:r>
      <w:r w:rsidRPr="00DB5D78">
        <w:rPr>
          <w:b/>
          <w:bCs/>
          <w:szCs w:val="18"/>
        </w:rPr>
        <w:t xml:space="preserve">  </w:t>
      </w:r>
      <w:r w:rsidRPr="00DB5D78">
        <w:rPr>
          <w:rFonts w:hAnsi="宋体"/>
          <w:b/>
          <w:bCs/>
          <w:szCs w:val="18"/>
        </w:rPr>
        <w:t>奖励范围与评审标准</w:t>
      </w:r>
    </w:p>
    <w:p w:rsidR="007A014E" w:rsidRPr="00DB5D78" w:rsidRDefault="007A014E" w:rsidP="007A014E">
      <w:pPr>
        <w:spacing w:line="300" w:lineRule="auto"/>
        <w:ind w:firstLineChars="200" w:firstLine="422"/>
        <w:rPr>
          <w:szCs w:val="18"/>
        </w:rPr>
      </w:pPr>
      <w:r w:rsidRPr="00DB5D78">
        <w:rPr>
          <w:rFonts w:hAnsi="宋体"/>
          <w:b/>
          <w:bCs/>
          <w:szCs w:val="18"/>
        </w:rPr>
        <w:t>第八条</w:t>
      </w:r>
      <w:r w:rsidRPr="00DB5D78">
        <w:rPr>
          <w:szCs w:val="18"/>
        </w:rPr>
        <w:t xml:space="preserve"> </w:t>
      </w:r>
      <w:r w:rsidRPr="00DB5D78">
        <w:rPr>
          <w:rFonts w:hAnsi="宋体"/>
          <w:szCs w:val="18"/>
        </w:rPr>
        <w:t>梁希奖的奖励范围：</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、基础研究及应用基础研究成果；</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、实用新产品、新技术、新工艺；</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、软科学成果；</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、推广应用成果。</w:t>
      </w:r>
    </w:p>
    <w:p w:rsidR="007A014E" w:rsidRPr="00DB5D78" w:rsidRDefault="007A014E" w:rsidP="007A014E">
      <w:pPr>
        <w:spacing w:line="300" w:lineRule="auto"/>
        <w:ind w:firstLineChars="200" w:firstLine="422"/>
        <w:rPr>
          <w:szCs w:val="18"/>
        </w:rPr>
      </w:pPr>
      <w:r w:rsidRPr="00DB5D78">
        <w:rPr>
          <w:rFonts w:hAnsi="宋体"/>
          <w:b/>
          <w:bCs/>
          <w:szCs w:val="18"/>
        </w:rPr>
        <w:t>第九条</w:t>
      </w:r>
      <w:r w:rsidRPr="00DB5D78">
        <w:rPr>
          <w:szCs w:val="18"/>
        </w:rPr>
        <w:t xml:space="preserve"> </w:t>
      </w:r>
      <w:r w:rsidRPr="00DB5D78">
        <w:rPr>
          <w:rFonts w:hAnsi="宋体"/>
          <w:szCs w:val="18"/>
        </w:rPr>
        <w:t>评审标准主要依据申报项目的科学技术难度和水平、对林业科技进步和林业建设的推动作用和所取得的经济、社会和生态效益的大小来评选一、二、三等奖。</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第四章</w:t>
      </w:r>
      <w:r w:rsidRPr="00DB5D78">
        <w:rPr>
          <w:b/>
          <w:bCs/>
          <w:szCs w:val="18"/>
        </w:rPr>
        <w:t xml:space="preserve">  </w:t>
      </w:r>
      <w:r w:rsidRPr="00DB5D78">
        <w:rPr>
          <w:rFonts w:hAnsi="宋体"/>
          <w:b/>
          <w:bCs/>
          <w:szCs w:val="18"/>
        </w:rPr>
        <w:t>申报与评审</w:t>
      </w:r>
    </w:p>
    <w:p w:rsidR="007A014E" w:rsidRPr="00DB5D78" w:rsidRDefault="007A014E" w:rsidP="007A014E">
      <w:pPr>
        <w:spacing w:line="300" w:lineRule="auto"/>
        <w:ind w:firstLineChars="200" w:firstLine="422"/>
        <w:rPr>
          <w:szCs w:val="18"/>
        </w:rPr>
      </w:pPr>
      <w:r w:rsidRPr="00DB5D78">
        <w:rPr>
          <w:rFonts w:hAnsi="宋体"/>
          <w:b/>
          <w:bCs/>
          <w:szCs w:val="18"/>
        </w:rPr>
        <w:t>第十条</w:t>
      </w:r>
      <w:r w:rsidRPr="00DB5D78">
        <w:rPr>
          <w:szCs w:val="18"/>
        </w:rPr>
        <w:t xml:space="preserve"> </w:t>
      </w:r>
      <w:r w:rsidRPr="00DB5D78">
        <w:rPr>
          <w:rFonts w:hAnsi="宋体"/>
          <w:szCs w:val="18"/>
        </w:rPr>
        <w:t>梁希奖的申报、推荐</w:t>
      </w:r>
    </w:p>
    <w:p w:rsidR="007A014E" w:rsidRPr="00DB5D78" w:rsidRDefault="007A014E" w:rsidP="007A014E">
      <w:pPr>
        <w:spacing w:line="300" w:lineRule="auto"/>
        <w:ind w:firstLineChars="200" w:firstLine="420"/>
        <w:rPr>
          <w:szCs w:val="18"/>
        </w:rPr>
      </w:pPr>
      <w:r w:rsidRPr="00DB5D78">
        <w:rPr>
          <w:rFonts w:hAnsi="宋体"/>
          <w:szCs w:val="18"/>
        </w:rPr>
        <w:t>凡符合第八条要求的科技成果不受地区和部门限制，均可申报梁希奖。申报梁希奖应按</w:t>
      </w:r>
      <w:r w:rsidRPr="00DB5D78">
        <w:rPr>
          <w:rFonts w:hAnsi="宋体"/>
          <w:szCs w:val="18"/>
        </w:rPr>
        <w:lastRenderedPageBreak/>
        <w:t>规定填写有关材料，经推荐单位审核后，统一向梁希科技教育基金委员会办公室推荐。</w:t>
      </w:r>
    </w:p>
    <w:p w:rsidR="007A014E" w:rsidRPr="00DB5D78" w:rsidRDefault="007A014E" w:rsidP="007A014E">
      <w:pPr>
        <w:spacing w:line="300" w:lineRule="auto"/>
        <w:ind w:firstLineChars="200" w:firstLine="422"/>
        <w:rPr>
          <w:szCs w:val="18"/>
        </w:rPr>
      </w:pPr>
      <w:r w:rsidRPr="00DB5D78">
        <w:rPr>
          <w:rFonts w:hAnsi="宋体"/>
          <w:b/>
          <w:bCs/>
          <w:szCs w:val="18"/>
        </w:rPr>
        <w:t>第十一条</w:t>
      </w:r>
      <w:r w:rsidRPr="00DB5D78">
        <w:rPr>
          <w:szCs w:val="18"/>
        </w:rPr>
        <w:t xml:space="preserve"> </w:t>
      </w:r>
      <w:r w:rsidRPr="00DB5D78">
        <w:rPr>
          <w:rFonts w:hAnsi="宋体"/>
          <w:szCs w:val="18"/>
        </w:rPr>
        <w:t>梁希奖由下列单位负责推荐：</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、各省、自治区、直辖市林学会；</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、中国林学会各分会、专业委员会；</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、各省、自治区、直辖市林业（农林）厅（局），内蒙古、吉林、龙江、大兴安岭森工（林业）集团公司，新疆生产建设兵团林业局；</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、国家林业局各直属单位；</w:t>
      </w:r>
    </w:p>
    <w:p w:rsidR="007A014E" w:rsidRPr="00DB5D78" w:rsidRDefault="007A014E" w:rsidP="007A014E">
      <w:pPr>
        <w:spacing w:line="300" w:lineRule="auto"/>
        <w:ind w:firstLineChars="200" w:firstLine="420"/>
        <w:rPr>
          <w:szCs w:val="18"/>
        </w:rPr>
      </w:pPr>
      <w:r w:rsidRPr="00DB5D78">
        <w:rPr>
          <w:szCs w:val="18"/>
        </w:rPr>
        <w:t>5</w:t>
      </w:r>
      <w:r w:rsidRPr="00DB5D78">
        <w:rPr>
          <w:rFonts w:hAnsi="宋体"/>
          <w:szCs w:val="18"/>
        </w:rPr>
        <w:t>、原林业部直属高等林业院校；</w:t>
      </w:r>
    </w:p>
    <w:p w:rsidR="007A014E" w:rsidRPr="00DB5D78" w:rsidRDefault="007A014E" w:rsidP="007A014E">
      <w:pPr>
        <w:spacing w:line="300" w:lineRule="auto"/>
        <w:ind w:firstLineChars="200" w:firstLine="420"/>
        <w:rPr>
          <w:szCs w:val="18"/>
        </w:rPr>
      </w:pPr>
      <w:r w:rsidRPr="00DB5D78">
        <w:rPr>
          <w:szCs w:val="18"/>
        </w:rPr>
        <w:t>6</w:t>
      </w:r>
      <w:r w:rsidRPr="00DB5D78">
        <w:rPr>
          <w:rFonts w:hAnsi="宋体"/>
          <w:szCs w:val="18"/>
        </w:rPr>
        <w:t>、中央所属的相关科研院所、高等院校和企事业单位</w:t>
      </w:r>
      <w:r w:rsidRPr="00DB5D78">
        <w:rPr>
          <w:szCs w:val="18"/>
        </w:rPr>
        <w:t>;</w:t>
      </w:r>
    </w:p>
    <w:p w:rsidR="007A014E" w:rsidRPr="00DB5D78" w:rsidRDefault="007A014E" w:rsidP="007A014E">
      <w:pPr>
        <w:spacing w:line="300" w:lineRule="auto"/>
        <w:ind w:firstLineChars="200" w:firstLine="420"/>
        <w:rPr>
          <w:szCs w:val="18"/>
        </w:rPr>
      </w:pPr>
      <w:r w:rsidRPr="00DB5D78">
        <w:rPr>
          <w:szCs w:val="18"/>
        </w:rPr>
        <w:t>7</w:t>
      </w:r>
      <w:r w:rsidRPr="00DB5D78">
        <w:rPr>
          <w:rFonts w:hAnsi="宋体"/>
          <w:szCs w:val="18"/>
        </w:rPr>
        <w:t>、其他相关全国性社会团体。</w:t>
      </w:r>
    </w:p>
    <w:p w:rsidR="007A014E" w:rsidRPr="00DB5D78" w:rsidRDefault="007A014E" w:rsidP="007A014E">
      <w:pPr>
        <w:spacing w:line="300" w:lineRule="auto"/>
        <w:ind w:firstLineChars="200" w:firstLine="422"/>
        <w:rPr>
          <w:szCs w:val="18"/>
        </w:rPr>
      </w:pPr>
      <w:r w:rsidRPr="00DB5D78">
        <w:rPr>
          <w:rFonts w:hAnsi="宋体"/>
          <w:b/>
          <w:bCs/>
          <w:szCs w:val="18"/>
        </w:rPr>
        <w:t>第十二条</w:t>
      </w:r>
      <w:r w:rsidRPr="00DB5D78">
        <w:rPr>
          <w:szCs w:val="18"/>
        </w:rPr>
        <w:t xml:space="preserve"> </w:t>
      </w:r>
      <w:r w:rsidRPr="00DB5D78">
        <w:rPr>
          <w:rFonts w:hAnsi="宋体"/>
          <w:szCs w:val="18"/>
        </w:rPr>
        <w:t>推荐梁希奖的单位，应按规定填写梁希奖推荐书，并应附有下列文件：</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、技术评价材料；</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、由财务部门核准的经济效益证明或由有关部门出具的社会效益证明；</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w:t>
      </w:r>
      <w:r w:rsidR="00754E34" w:rsidRPr="00DB5D78">
        <w:rPr>
          <w:szCs w:val="18"/>
        </w:rPr>
        <w:t xml:space="preserve"> </w:t>
      </w:r>
      <w:r w:rsidRPr="00DB5D78">
        <w:rPr>
          <w:rFonts w:hAnsi="宋体"/>
          <w:szCs w:val="18"/>
        </w:rPr>
        <w:t>成果应用于生产实践的证明（对应用类成果须提供已被建设与管理单位采纳的证明）；</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、研究成果及实验报告等其它必须附送的技术文件。</w:t>
      </w:r>
    </w:p>
    <w:p w:rsidR="007A014E" w:rsidRPr="00DB5D78" w:rsidRDefault="007A014E" w:rsidP="007A014E">
      <w:pPr>
        <w:spacing w:line="300" w:lineRule="auto"/>
        <w:ind w:firstLineChars="200" w:firstLine="422"/>
        <w:rPr>
          <w:szCs w:val="18"/>
        </w:rPr>
      </w:pPr>
      <w:r w:rsidRPr="00DB5D78">
        <w:rPr>
          <w:rFonts w:hAnsi="宋体"/>
          <w:b/>
          <w:bCs/>
          <w:szCs w:val="18"/>
        </w:rPr>
        <w:t>第十三条</w:t>
      </w:r>
      <w:r w:rsidRPr="00DB5D78">
        <w:rPr>
          <w:szCs w:val="18"/>
        </w:rPr>
        <w:t xml:space="preserve"> </w:t>
      </w:r>
      <w:r w:rsidRPr="00DB5D78">
        <w:rPr>
          <w:rFonts w:hAnsi="宋体"/>
          <w:szCs w:val="18"/>
        </w:rPr>
        <w:t>梁希奖的评审方式与程序</w:t>
      </w:r>
    </w:p>
    <w:p w:rsidR="007A014E" w:rsidRPr="00DB5D78" w:rsidRDefault="007A014E" w:rsidP="007A014E">
      <w:pPr>
        <w:spacing w:line="300" w:lineRule="auto"/>
        <w:ind w:firstLineChars="200" w:firstLine="420"/>
        <w:rPr>
          <w:szCs w:val="18"/>
        </w:rPr>
      </w:pPr>
      <w:r w:rsidRPr="00DB5D78">
        <w:rPr>
          <w:rFonts w:hAnsi="宋体"/>
          <w:szCs w:val="18"/>
        </w:rPr>
        <w:t>梁希奖采用形式审查、专家初审、投票表决的评审方式，按照科学、公正的原则，根据评审标准，按以下程序进行评审：</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、奖励工作办公室进行形式审查；</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、由专家进行初审并提出书面意见；</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、召开专业评审组会议，评出该专业组的候选获奖成果；</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、召开梁希奖评审委员会会议。在专业评审组评审结果的基础上，评出一、二、三等奖候选获奖成果，对专业评审组提出的免奖成果原则上不再审议。</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第五章</w:t>
      </w:r>
      <w:r w:rsidRPr="00DB5D78">
        <w:rPr>
          <w:b/>
          <w:bCs/>
          <w:szCs w:val="18"/>
        </w:rPr>
        <w:t xml:space="preserve">  </w:t>
      </w:r>
      <w:r w:rsidRPr="00DB5D78">
        <w:rPr>
          <w:rFonts w:hAnsi="宋体"/>
          <w:b/>
          <w:bCs/>
          <w:szCs w:val="18"/>
        </w:rPr>
        <w:t>公示与异议处理</w:t>
      </w:r>
    </w:p>
    <w:p w:rsidR="007A014E" w:rsidRPr="00DB5D78" w:rsidRDefault="007A014E" w:rsidP="007A014E">
      <w:pPr>
        <w:spacing w:line="300" w:lineRule="auto"/>
        <w:ind w:firstLineChars="200" w:firstLine="422"/>
        <w:rPr>
          <w:szCs w:val="18"/>
        </w:rPr>
      </w:pPr>
      <w:r w:rsidRPr="00DB5D78">
        <w:rPr>
          <w:rFonts w:hAnsi="宋体"/>
          <w:b/>
          <w:bCs/>
          <w:szCs w:val="18"/>
        </w:rPr>
        <w:t>第十四条</w:t>
      </w:r>
      <w:r w:rsidRPr="00DB5D78">
        <w:rPr>
          <w:szCs w:val="18"/>
        </w:rPr>
        <w:t xml:space="preserve"> </w:t>
      </w:r>
      <w:r w:rsidRPr="00DB5D78">
        <w:rPr>
          <w:rFonts w:hAnsi="宋体"/>
          <w:szCs w:val="18"/>
        </w:rPr>
        <w:t>获梁希奖的成果在授奖前先向社会公示。自公示之日起</w:t>
      </w:r>
      <w:r w:rsidR="00754E34" w:rsidRPr="00DB5D78">
        <w:rPr>
          <w:szCs w:val="18"/>
        </w:rPr>
        <w:t>10</w:t>
      </w:r>
      <w:r w:rsidR="00992EB9" w:rsidRPr="00DB5D78">
        <w:rPr>
          <w:rFonts w:hAnsi="宋体"/>
          <w:szCs w:val="18"/>
        </w:rPr>
        <w:t>日内</w:t>
      </w:r>
      <w:r w:rsidRPr="00DB5D78">
        <w:rPr>
          <w:rFonts w:hAnsi="宋体"/>
          <w:szCs w:val="18"/>
        </w:rPr>
        <w:t>，任何单位或个人如有异议均可</w:t>
      </w:r>
      <w:r w:rsidR="00754E34" w:rsidRPr="00DB5D78">
        <w:rPr>
          <w:rFonts w:hAnsi="宋体"/>
          <w:szCs w:val="18"/>
        </w:rPr>
        <w:t>实名</w:t>
      </w:r>
      <w:r w:rsidRPr="00DB5D78">
        <w:rPr>
          <w:rFonts w:hAnsi="宋体"/>
          <w:szCs w:val="18"/>
        </w:rPr>
        <w:t>向梁希科技教育基金委员会办公室投诉。异议经梁希科技教育基金委员会办公室调查、提出处理意见后，由评审委员会复议裁决。</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第六章</w:t>
      </w:r>
      <w:r w:rsidRPr="00DB5D78">
        <w:rPr>
          <w:b/>
          <w:bCs/>
          <w:szCs w:val="18"/>
        </w:rPr>
        <w:t xml:space="preserve">  </w:t>
      </w:r>
      <w:r w:rsidRPr="00DB5D78">
        <w:rPr>
          <w:rFonts w:hAnsi="宋体"/>
          <w:b/>
          <w:bCs/>
          <w:szCs w:val="18"/>
        </w:rPr>
        <w:t>批准与授奖</w:t>
      </w:r>
    </w:p>
    <w:p w:rsidR="007A014E" w:rsidRPr="00DB5D78" w:rsidRDefault="007A014E" w:rsidP="007A014E">
      <w:pPr>
        <w:spacing w:line="300" w:lineRule="auto"/>
        <w:ind w:firstLineChars="200" w:firstLine="422"/>
        <w:rPr>
          <w:szCs w:val="18"/>
        </w:rPr>
      </w:pPr>
      <w:r w:rsidRPr="00DB5D78">
        <w:rPr>
          <w:rFonts w:hAnsi="宋体"/>
          <w:b/>
          <w:bCs/>
          <w:szCs w:val="18"/>
        </w:rPr>
        <w:t>第十五条</w:t>
      </w:r>
      <w:r w:rsidRPr="00DB5D78">
        <w:rPr>
          <w:szCs w:val="18"/>
        </w:rPr>
        <w:t xml:space="preserve"> </w:t>
      </w:r>
      <w:r w:rsidRPr="00DB5D78">
        <w:rPr>
          <w:rFonts w:hAnsi="宋体"/>
          <w:szCs w:val="18"/>
        </w:rPr>
        <w:t>梁希科技教育基金委员会审议、批准评审结果并授奖。</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第七章</w:t>
      </w:r>
      <w:r w:rsidRPr="00DB5D78">
        <w:rPr>
          <w:b/>
          <w:bCs/>
          <w:szCs w:val="18"/>
        </w:rPr>
        <w:t xml:space="preserve">  </w:t>
      </w:r>
      <w:r w:rsidRPr="00DB5D78">
        <w:rPr>
          <w:rFonts w:hAnsi="宋体"/>
          <w:b/>
          <w:bCs/>
          <w:szCs w:val="18"/>
        </w:rPr>
        <w:t>附</w:t>
      </w:r>
      <w:r w:rsidRPr="00DB5D78">
        <w:rPr>
          <w:b/>
          <w:bCs/>
          <w:szCs w:val="18"/>
        </w:rPr>
        <w:t xml:space="preserve">  </w:t>
      </w:r>
      <w:r w:rsidRPr="00DB5D78">
        <w:rPr>
          <w:rFonts w:hAnsi="宋体"/>
          <w:b/>
          <w:bCs/>
          <w:szCs w:val="18"/>
        </w:rPr>
        <w:t>则</w:t>
      </w:r>
    </w:p>
    <w:p w:rsidR="007A014E" w:rsidRPr="00DB5D78" w:rsidRDefault="007A014E" w:rsidP="007A014E">
      <w:pPr>
        <w:spacing w:line="300" w:lineRule="auto"/>
        <w:ind w:firstLineChars="200" w:firstLine="422"/>
        <w:jc w:val="left"/>
        <w:rPr>
          <w:szCs w:val="18"/>
        </w:rPr>
      </w:pPr>
      <w:r w:rsidRPr="00DB5D78">
        <w:rPr>
          <w:rFonts w:hAnsi="宋体"/>
          <w:b/>
          <w:bCs/>
          <w:szCs w:val="18"/>
        </w:rPr>
        <w:t>第十六条</w:t>
      </w:r>
      <w:r w:rsidRPr="00DB5D78">
        <w:rPr>
          <w:szCs w:val="18"/>
        </w:rPr>
        <w:t xml:space="preserve"> </w:t>
      </w:r>
      <w:r w:rsidRPr="00DB5D78">
        <w:rPr>
          <w:rFonts w:hAnsi="宋体"/>
          <w:szCs w:val="18"/>
        </w:rPr>
        <w:t>对已获奖的成果，如发现有弄虚作假或剽窃他人成果者，经查明属实的，将撤消其奖励，收回奖励证书和奖金并予以通报。</w:t>
      </w:r>
    </w:p>
    <w:p w:rsidR="007A014E" w:rsidRPr="00DB5D78" w:rsidRDefault="007A014E" w:rsidP="007A014E">
      <w:pPr>
        <w:spacing w:line="300" w:lineRule="auto"/>
        <w:ind w:firstLineChars="200" w:firstLine="422"/>
        <w:jc w:val="left"/>
        <w:rPr>
          <w:szCs w:val="18"/>
        </w:rPr>
      </w:pPr>
      <w:r w:rsidRPr="00DB5D78">
        <w:rPr>
          <w:rFonts w:hAnsi="宋体"/>
          <w:b/>
          <w:bCs/>
          <w:szCs w:val="18"/>
        </w:rPr>
        <w:t>第十七条</w:t>
      </w:r>
      <w:r w:rsidRPr="00DB5D78">
        <w:rPr>
          <w:szCs w:val="18"/>
        </w:rPr>
        <w:t xml:space="preserve"> </w:t>
      </w:r>
      <w:r w:rsidRPr="00DB5D78">
        <w:rPr>
          <w:rFonts w:hAnsi="宋体"/>
          <w:szCs w:val="18"/>
        </w:rPr>
        <w:t>本办法由梁希科技教育基金委员会办公室负责解释，并组织制定实施细则。</w:t>
      </w:r>
    </w:p>
    <w:p w:rsidR="007A014E" w:rsidRPr="00DB5D78" w:rsidRDefault="007A014E" w:rsidP="007A014E">
      <w:pPr>
        <w:spacing w:line="300" w:lineRule="auto"/>
        <w:ind w:firstLineChars="200" w:firstLine="422"/>
        <w:jc w:val="left"/>
        <w:rPr>
          <w:szCs w:val="18"/>
        </w:rPr>
        <w:sectPr w:rsidR="007A014E" w:rsidRPr="00DB5D78">
          <w:footerReference w:type="default" r:id="rId6"/>
          <w:pgSz w:w="11906" w:h="16838"/>
          <w:pgMar w:top="1440" w:right="1800" w:bottom="1440" w:left="1800" w:header="851" w:footer="992" w:gutter="0"/>
          <w:cols w:space="425"/>
          <w:docGrid w:type="lines" w:linePitch="312"/>
        </w:sectPr>
      </w:pPr>
      <w:r w:rsidRPr="00DB5D78">
        <w:rPr>
          <w:rFonts w:hAnsi="宋体"/>
          <w:b/>
          <w:bCs/>
          <w:szCs w:val="18"/>
        </w:rPr>
        <w:t>第十八条</w:t>
      </w:r>
      <w:r w:rsidRPr="00DB5D78">
        <w:rPr>
          <w:szCs w:val="18"/>
        </w:rPr>
        <w:t xml:space="preserve"> </w:t>
      </w:r>
      <w:r w:rsidRPr="00DB5D78">
        <w:rPr>
          <w:rFonts w:hAnsi="宋体"/>
          <w:szCs w:val="18"/>
        </w:rPr>
        <w:t>本办法自</w:t>
      </w:r>
      <w:r w:rsidRPr="00DB5D78">
        <w:rPr>
          <w:szCs w:val="18"/>
        </w:rPr>
        <w:t>20</w:t>
      </w:r>
      <w:r w:rsidR="00CD0A9B" w:rsidRPr="00DB5D78">
        <w:rPr>
          <w:szCs w:val="18"/>
        </w:rPr>
        <w:t>16</w:t>
      </w:r>
      <w:r w:rsidRPr="00DB5D78">
        <w:rPr>
          <w:rFonts w:hAnsi="宋体"/>
          <w:szCs w:val="18"/>
        </w:rPr>
        <w:t>年</w:t>
      </w:r>
      <w:r w:rsidR="00CD0A9B" w:rsidRPr="00DB5D78">
        <w:rPr>
          <w:szCs w:val="18"/>
        </w:rPr>
        <w:t>3</w:t>
      </w:r>
      <w:r w:rsidRPr="00DB5D78">
        <w:rPr>
          <w:rFonts w:hAnsi="宋体"/>
          <w:szCs w:val="18"/>
        </w:rPr>
        <w:t>月</w:t>
      </w:r>
      <w:r w:rsidR="00754E34" w:rsidRPr="00DB5D78">
        <w:rPr>
          <w:szCs w:val="18"/>
        </w:rPr>
        <w:t>2</w:t>
      </w:r>
      <w:r w:rsidRPr="00DB5D78">
        <w:rPr>
          <w:rFonts w:hAnsi="宋体"/>
          <w:szCs w:val="18"/>
        </w:rPr>
        <w:t>日起试行。</w:t>
      </w:r>
    </w:p>
    <w:p w:rsidR="007A014E" w:rsidRPr="00DB5D78" w:rsidRDefault="007A014E" w:rsidP="007A014E">
      <w:pPr>
        <w:spacing w:line="300" w:lineRule="auto"/>
        <w:jc w:val="left"/>
        <w:rPr>
          <w:rFonts w:eastAsia="仿宋_GB2312"/>
          <w:sz w:val="30"/>
          <w:szCs w:val="30"/>
        </w:rPr>
      </w:pPr>
    </w:p>
    <w:p w:rsidR="007A014E" w:rsidRPr="00DB5D78" w:rsidRDefault="007A014E" w:rsidP="007A014E">
      <w:pPr>
        <w:jc w:val="center"/>
        <w:rPr>
          <w:rFonts w:eastAsia="黑体"/>
          <w:sz w:val="24"/>
          <w:szCs w:val="18"/>
        </w:rPr>
      </w:pPr>
      <w:r w:rsidRPr="00DB5D78">
        <w:rPr>
          <w:rFonts w:eastAsia="黑体"/>
          <w:sz w:val="24"/>
          <w:szCs w:val="18"/>
        </w:rPr>
        <w:t>梁希林业科学技术奖奖励办法实施细则</w:t>
      </w:r>
    </w:p>
    <w:p w:rsidR="007A014E" w:rsidRPr="00DB5D78" w:rsidRDefault="007A014E" w:rsidP="007A014E">
      <w:pPr>
        <w:jc w:val="center"/>
        <w:rPr>
          <w:sz w:val="18"/>
          <w:szCs w:val="18"/>
        </w:rPr>
      </w:pPr>
      <w:r w:rsidRPr="00DB5D78">
        <w:rPr>
          <w:rFonts w:hAnsi="宋体"/>
          <w:sz w:val="18"/>
          <w:szCs w:val="18"/>
        </w:rPr>
        <w:t>（</w:t>
      </w:r>
      <w:r w:rsidR="00754E34" w:rsidRPr="00DB5D78">
        <w:rPr>
          <w:sz w:val="18"/>
          <w:szCs w:val="18"/>
        </w:rPr>
        <w:t>2016</w:t>
      </w:r>
      <w:r w:rsidR="00754E34" w:rsidRPr="00DB5D78">
        <w:rPr>
          <w:rFonts w:hAnsi="宋体"/>
          <w:sz w:val="18"/>
          <w:szCs w:val="18"/>
        </w:rPr>
        <w:t>年</w:t>
      </w:r>
      <w:r w:rsidR="00754E34" w:rsidRPr="00DB5D78">
        <w:rPr>
          <w:sz w:val="18"/>
          <w:szCs w:val="18"/>
        </w:rPr>
        <w:t>3</w:t>
      </w:r>
      <w:r w:rsidR="00754E34" w:rsidRPr="00DB5D78">
        <w:rPr>
          <w:rFonts w:hAnsi="宋体"/>
          <w:sz w:val="18"/>
          <w:szCs w:val="18"/>
        </w:rPr>
        <w:t>月</w:t>
      </w:r>
      <w:r w:rsidR="00754E34" w:rsidRPr="00DB5D78">
        <w:rPr>
          <w:sz w:val="18"/>
          <w:szCs w:val="18"/>
        </w:rPr>
        <w:t>2</w:t>
      </w:r>
      <w:r w:rsidR="00754E34" w:rsidRPr="00DB5D78">
        <w:rPr>
          <w:rFonts w:hAnsi="宋体"/>
          <w:sz w:val="18"/>
          <w:szCs w:val="18"/>
        </w:rPr>
        <w:t>日中国林学会全体常务理事会讨论通过</w:t>
      </w:r>
      <w:r w:rsidRPr="00DB5D78">
        <w:rPr>
          <w:rFonts w:hAnsi="宋体"/>
          <w:sz w:val="18"/>
          <w:szCs w:val="18"/>
        </w:rPr>
        <w:t>）</w:t>
      </w:r>
    </w:p>
    <w:p w:rsidR="007A014E" w:rsidRPr="00DB5D78" w:rsidRDefault="007A014E" w:rsidP="007A014E">
      <w:pPr>
        <w:spacing w:line="300" w:lineRule="auto"/>
        <w:ind w:firstLineChars="200" w:firstLine="422"/>
        <w:jc w:val="center"/>
        <w:rPr>
          <w:b/>
          <w:bCs/>
          <w:szCs w:val="18"/>
        </w:rPr>
      </w:pPr>
      <w:r w:rsidRPr="00DB5D78">
        <w:rPr>
          <w:rFonts w:hAnsi="宋体"/>
          <w:b/>
          <w:bCs/>
        </w:rPr>
        <w:t>第一章</w:t>
      </w:r>
      <w:r w:rsidRPr="00DB5D78">
        <w:rPr>
          <w:b/>
          <w:bCs/>
        </w:rPr>
        <w:t xml:space="preserve">  </w:t>
      </w:r>
      <w:r w:rsidRPr="00DB5D78">
        <w:rPr>
          <w:rFonts w:hAnsi="宋体"/>
          <w:b/>
          <w:bCs/>
        </w:rPr>
        <w:t>总</w:t>
      </w:r>
      <w:r w:rsidRPr="00DB5D78">
        <w:rPr>
          <w:b/>
          <w:bCs/>
        </w:rPr>
        <w:t xml:space="preserve">  </w:t>
      </w:r>
      <w:r w:rsidRPr="00DB5D78">
        <w:rPr>
          <w:rFonts w:hAnsi="宋体"/>
          <w:b/>
          <w:bCs/>
        </w:rPr>
        <w:t>则</w:t>
      </w:r>
    </w:p>
    <w:p w:rsidR="007A014E" w:rsidRPr="00DB5D78" w:rsidRDefault="007A014E" w:rsidP="007A014E">
      <w:pPr>
        <w:spacing w:line="300" w:lineRule="auto"/>
        <w:ind w:firstLineChars="200" w:firstLine="422"/>
        <w:jc w:val="left"/>
        <w:rPr>
          <w:szCs w:val="20"/>
        </w:rPr>
      </w:pPr>
      <w:r w:rsidRPr="00DB5D78">
        <w:rPr>
          <w:rFonts w:hAnsi="宋体"/>
          <w:b/>
          <w:bCs/>
          <w:szCs w:val="20"/>
        </w:rPr>
        <w:t>第一条</w:t>
      </w:r>
      <w:r w:rsidRPr="00DB5D78">
        <w:rPr>
          <w:szCs w:val="20"/>
        </w:rPr>
        <w:t xml:space="preserve"> </w:t>
      </w:r>
      <w:r w:rsidRPr="00DB5D78">
        <w:rPr>
          <w:rFonts w:hAnsi="宋体"/>
          <w:szCs w:val="20"/>
        </w:rPr>
        <w:t>为了贯彻实施《梁希林业科学技术奖奖励办法》（以下简称奖励办法），保证梁希林业科学技术奖（以下简称梁希奖）的评审质量，特制定本细则。</w:t>
      </w:r>
    </w:p>
    <w:p w:rsidR="007A014E" w:rsidRPr="00DB5D78" w:rsidRDefault="007A014E" w:rsidP="007A014E">
      <w:pPr>
        <w:spacing w:line="300" w:lineRule="auto"/>
        <w:ind w:firstLineChars="200" w:firstLine="422"/>
        <w:jc w:val="left"/>
        <w:rPr>
          <w:szCs w:val="20"/>
        </w:rPr>
      </w:pPr>
      <w:r w:rsidRPr="00DB5D78">
        <w:rPr>
          <w:rFonts w:hAnsi="宋体"/>
          <w:b/>
          <w:bCs/>
          <w:szCs w:val="20"/>
        </w:rPr>
        <w:t>第二条</w:t>
      </w:r>
      <w:r w:rsidRPr="00DB5D78">
        <w:rPr>
          <w:szCs w:val="20"/>
        </w:rPr>
        <w:t xml:space="preserve"> </w:t>
      </w:r>
      <w:r w:rsidRPr="00DB5D78">
        <w:rPr>
          <w:rFonts w:hAnsi="宋体"/>
          <w:szCs w:val="20"/>
        </w:rPr>
        <w:t>本细则适用于梁希奖的申报、推荐、评审、异议处理、审批、授奖等各项活动。</w:t>
      </w:r>
    </w:p>
    <w:p w:rsidR="007A014E" w:rsidRPr="00DB5D78" w:rsidRDefault="007A014E" w:rsidP="007A014E">
      <w:pPr>
        <w:spacing w:line="300" w:lineRule="auto"/>
        <w:ind w:firstLineChars="200" w:firstLine="422"/>
        <w:jc w:val="left"/>
        <w:rPr>
          <w:szCs w:val="20"/>
        </w:rPr>
      </w:pPr>
      <w:r w:rsidRPr="00DB5D78">
        <w:rPr>
          <w:rFonts w:hAnsi="宋体"/>
          <w:b/>
          <w:bCs/>
          <w:szCs w:val="20"/>
        </w:rPr>
        <w:t>第三条</w:t>
      </w:r>
      <w:r w:rsidRPr="00DB5D78">
        <w:rPr>
          <w:szCs w:val="20"/>
        </w:rPr>
        <w:t xml:space="preserve"> </w:t>
      </w:r>
      <w:r w:rsidR="00CD0A9B" w:rsidRPr="00DB5D78">
        <w:rPr>
          <w:rFonts w:hAnsi="宋体"/>
          <w:szCs w:val="20"/>
        </w:rPr>
        <w:t>梁希奖每</w:t>
      </w:r>
      <w:r w:rsidRPr="00DB5D78">
        <w:rPr>
          <w:rFonts w:hAnsi="宋体"/>
          <w:szCs w:val="20"/>
        </w:rPr>
        <w:t>年评审一次，重点奖励在理论上、技术上有重大创新、对全行业科技进步有重大贡献并取得显著经济、社会、生态效益的集体和个人。</w:t>
      </w:r>
    </w:p>
    <w:p w:rsidR="007A014E" w:rsidRPr="00DB5D78" w:rsidRDefault="007A014E" w:rsidP="007A014E">
      <w:pPr>
        <w:spacing w:line="300" w:lineRule="auto"/>
        <w:ind w:firstLineChars="200" w:firstLine="422"/>
        <w:jc w:val="left"/>
        <w:rPr>
          <w:szCs w:val="20"/>
        </w:rPr>
      </w:pPr>
      <w:r w:rsidRPr="00DB5D78">
        <w:rPr>
          <w:rFonts w:hAnsi="宋体"/>
          <w:b/>
          <w:bCs/>
          <w:szCs w:val="20"/>
        </w:rPr>
        <w:t>第四条</w:t>
      </w:r>
      <w:r w:rsidRPr="00DB5D78">
        <w:rPr>
          <w:szCs w:val="20"/>
        </w:rPr>
        <w:t xml:space="preserve"> </w:t>
      </w:r>
      <w:r w:rsidRPr="00DB5D78">
        <w:rPr>
          <w:rFonts w:hAnsi="宋体"/>
          <w:szCs w:val="20"/>
        </w:rPr>
        <w:t>梁希奖是授予集体或个人的荣誉，授奖证书不作为科技成果权属的直接依据。</w:t>
      </w:r>
    </w:p>
    <w:p w:rsidR="007A014E" w:rsidRPr="00DB5D78" w:rsidRDefault="007A014E" w:rsidP="007A014E">
      <w:pPr>
        <w:spacing w:line="300" w:lineRule="auto"/>
        <w:ind w:firstLineChars="200" w:firstLine="422"/>
        <w:jc w:val="center"/>
        <w:rPr>
          <w:b/>
          <w:bCs/>
          <w:szCs w:val="18"/>
        </w:rPr>
      </w:pPr>
      <w:r w:rsidRPr="00DB5D78">
        <w:rPr>
          <w:rFonts w:hAnsi="宋体"/>
          <w:b/>
          <w:bCs/>
        </w:rPr>
        <w:t>第二章</w:t>
      </w:r>
      <w:r w:rsidRPr="00DB5D78">
        <w:rPr>
          <w:b/>
          <w:bCs/>
        </w:rPr>
        <w:t xml:space="preserve">  </w:t>
      </w:r>
      <w:r w:rsidRPr="00DB5D78">
        <w:rPr>
          <w:rFonts w:hAnsi="宋体"/>
          <w:b/>
          <w:bCs/>
        </w:rPr>
        <w:t>组织机构</w:t>
      </w:r>
    </w:p>
    <w:p w:rsidR="007A014E" w:rsidRPr="00DB5D78" w:rsidRDefault="007A014E" w:rsidP="007A014E">
      <w:pPr>
        <w:spacing w:line="300" w:lineRule="auto"/>
        <w:ind w:firstLineChars="200" w:firstLine="422"/>
        <w:rPr>
          <w:szCs w:val="20"/>
        </w:rPr>
      </w:pPr>
      <w:r w:rsidRPr="00DB5D78">
        <w:rPr>
          <w:rFonts w:hAnsi="宋体"/>
          <w:b/>
          <w:bCs/>
          <w:szCs w:val="20"/>
        </w:rPr>
        <w:t>第五条</w:t>
      </w:r>
      <w:r w:rsidRPr="00DB5D78">
        <w:rPr>
          <w:szCs w:val="20"/>
        </w:rPr>
        <w:t xml:space="preserve"> </w:t>
      </w:r>
      <w:r w:rsidRPr="00DB5D78">
        <w:rPr>
          <w:rFonts w:hAnsi="宋体"/>
          <w:szCs w:val="20"/>
        </w:rPr>
        <w:t>梁希奖的组织领导机构是梁希科技教育基金委员会，其主要职责是对奖励工作进行宏观管理和指导，具体包括：</w:t>
      </w:r>
    </w:p>
    <w:p w:rsidR="007A014E" w:rsidRPr="00DB5D78" w:rsidRDefault="007A014E" w:rsidP="007A014E">
      <w:pPr>
        <w:spacing w:line="300" w:lineRule="auto"/>
        <w:ind w:firstLineChars="200" w:firstLine="420"/>
        <w:rPr>
          <w:szCs w:val="20"/>
        </w:rPr>
      </w:pPr>
      <w:r w:rsidRPr="00DB5D78">
        <w:rPr>
          <w:szCs w:val="20"/>
        </w:rPr>
        <w:t>1</w:t>
      </w:r>
      <w:r w:rsidRPr="00DB5D78">
        <w:rPr>
          <w:rFonts w:hAnsi="宋体"/>
          <w:szCs w:val="20"/>
        </w:rPr>
        <w:t>、制定奖励政策；</w:t>
      </w:r>
    </w:p>
    <w:p w:rsidR="007A014E" w:rsidRPr="00DB5D78" w:rsidRDefault="007A014E" w:rsidP="007A014E">
      <w:pPr>
        <w:spacing w:line="300" w:lineRule="auto"/>
        <w:ind w:firstLineChars="200" w:firstLine="420"/>
        <w:rPr>
          <w:szCs w:val="20"/>
        </w:rPr>
      </w:pPr>
      <w:r w:rsidRPr="00DB5D78">
        <w:rPr>
          <w:szCs w:val="20"/>
        </w:rPr>
        <w:t>2</w:t>
      </w:r>
      <w:r w:rsidRPr="00DB5D78">
        <w:rPr>
          <w:rFonts w:hAnsi="宋体"/>
          <w:szCs w:val="20"/>
        </w:rPr>
        <w:t>、筹措奖励资金；</w:t>
      </w:r>
    </w:p>
    <w:p w:rsidR="007A014E" w:rsidRPr="00DB5D78" w:rsidRDefault="007A014E" w:rsidP="007A014E">
      <w:pPr>
        <w:spacing w:line="300" w:lineRule="auto"/>
        <w:ind w:firstLineChars="200" w:firstLine="420"/>
        <w:rPr>
          <w:szCs w:val="20"/>
        </w:rPr>
      </w:pPr>
      <w:r w:rsidRPr="00DB5D78">
        <w:rPr>
          <w:szCs w:val="20"/>
        </w:rPr>
        <w:t>3</w:t>
      </w:r>
      <w:r w:rsidRPr="00DB5D78">
        <w:rPr>
          <w:rFonts w:hAnsi="宋体"/>
          <w:szCs w:val="20"/>
        </w:rPr>
        <w:t>、组建评审委员会；</w:t>
      </w:r>
    </w:p>
    <w:p w:rsidR="007A014E" w:rsidRPr="00DB5D78" w:rsidRDefault="007A014E" w:rsidP="007A014E">
      <w:pPr>
        <w:spacing w:line="300" w:lineRule="auto"/>
        <w:ind w:firstLineChars="200" w:firstLine="420"/>
        <w:rPr>
          <w:szCs w:val="20"/>
        </w:rPr>
      </w:pPr>
      <w:r w:rsidRPr="00DB5D78">
        <w:rPr>
          <w:szCs w:val="20"/>
        </w:rPr>
        <w:t>4</w:t>
      </w:r>
      <w:r w:rsidRPr="00DB5D78">
        <w:rPr>
          <w:rFonts w:hAnsi="宋体"/>
          <w:szCs w:val="20"/>
        </w:rPr>
        <w:t>、审查、批准评审委员会的评审结果并授奖。</w:t>
      </w:r>
    </w:p>
    <w:p w:rsidR="007A014E" w:rsidRPr="00DB5D78" w:rsidRDefault="007A014E" w:rsidP="007A014E">
      <w:pPr>
        <w:spacing w:line="300" w:lineRule="auto"/>
        <w:ind w:firstLineChars="200" w:firstLine="422"/>
        <w:rPr>
          <w:szCs w:val="20"/>
        </w:rPr>
      </w:pPr>
      <w:r w:rsidRPr="00DB5D78">
        <w:rPr>
          <w:rFonts w:hAnsi="宋体"/>
          <w:b/>
          <w:bCs/>
          <w:szCs w:val="20"/>
        </w:rPr>
        <w:t>第六条</w:t>
      </w:r>
      <w:r w:rsidRPr="00DB5D78">
        <w:rPr>
          <w:szCs w:val="20"/>
        </w:rPr>
        <w:t xml:space="preserve"> </w:t>
      </w:r>
      <w:r w:rsidRPr="00DB5D78">
        <w:rPr>
          <w:rFonts w:hAnsi="宋体"/>
          <w:szCs w:val="20"/>
        </w:rPr>
        <w:t>梁希奖的评审机构是梁希奖评审委员会。梁希科技教育基金委员会挑选林业行业各相关专业的知名专家</w:t>
      </w:r>
      <w:r w:rsidRPr="00DB5D78">
        <w:rPr>
          <w:szCs w:val="20"/>
        </w:rPr>
        <w:t>80</w:t>
      </w:r>
      <w:r w:rsidRPr="00DB5D78">
        <w:rPr>
          <w:rFonts w:hAnsi="宋体"/>
          <w:szCs w:val="20"/>
        </w:rPr>
        <w:t>名左右建立评审专家库，每届根据申报成果的专业特点聘请其中</w:t>
      </w:r>
      <w:r w:rsidRPr="00DB5D78">
        <w:rPr>
          <w:szCs w:val="20"/>
        </w:rPr>
        <w:t>20</w:t>
      </w:r>
      <w:r w:rsidRPr="00DB5D78">
        <w:rPr>
          <w:rFonts w:hAnsi="宋体"/>
          <w:szCs w:val="20"/>
        </w:rPr>
        <w:t>名左右组成评审委员会。评审专家应按照科学、公正的原则进行评审工作。评审委员会设主任</w:t>
      </w:r>
      <w:r w:rsidRPr="00DB5D78">
        <w:rPr>
          <w:szCs w:val="20"/>
        </w:rPr>
        <w:t>1</w:t>
      </w:r>
      <w:r w:rsidRPr="00DB5D78">
        <w:rPr>
          <w:rFonts w:hAnsi="宋体"/>
          <w:szCs w:val="20"/>
        </w:rPr>
        <w:t>人，副主任</w:t>
      </w:r>
      <w:r w:rsidRPr="00DB5D78">
        <w:rPr>
          <w:szCs w:val="20"/>
        </w:rPr>
        <w:t>2-3</w:t>
      </w:r>
      <w:r w:rsidRPr="00DB5D78">
        <w:rPr>
          <w:rFonts w:hAnsi="宋体"/>
          <w:szCs w:val="20"/>
        </w:rPr>
        <w:t>人。</w:t>
      </w:r>
    </w:p>
    <w:p w:rsidR="007A014E" w:rsidRPr="00DB5D78" w:rsidRDefault="007A014E" w:rsidP="007A014E">
      <w:pPr>
        <w:spacing w:line="300" w:lineRule="auto"/>
        <w:ind w:firstLineChars="200" w:firstLine="420"/>
        <w:rPr>
          <w:szCs w:val="20"/>
        </w:rPr>
      </w:pPr>
      <w:r w:rsidRPr="00DB5D78">
        <w:rPr>
          <w:rFonts w:hAnsi="宋体"/>
          <w:szCs w:val="20"/>
        </w:rPr>
        <w:t>若评审专家为当年申报成果的完成人时，应回避当年评审工作。</w:t>
      </w:r>
    </w:p>
    <w:p w:rsidR="007A014E" w:rsidRPr="00DB5D78" w:rsidRDefault="007A014E" w:rsidP="007A014E">
      <w:pPr>
        <w:spacing w:line="300" w:lineRule="auto"/>
        <w:ind w:firstLineChars="200" w:firstLine="422"/>
        <w:rPr>
          <w:szCs w:val="20"/>
        </w:rPr>
      </w:pPr>
      <w:r w:rsidRPr="00DB5D78">
        <w:rPr>
          <w:rFonts w:hAnsi="宋体"/>
          <w:b/>
          <w:bCs/>
          <w:szCs w:val="20"/>
        </w:rPr>
        <w:t>第七条</w:t>
      </w:r>
      <w:r w:rsidRPr="00DB5D78">
        <w:rPr>
          <w:szCs w:val="20"/>
        </w:rPr>
        <w:t xml:space="preserve"> </w:t>
      </w:r>
      <w:r w:rsidRPr="00DB5D78">
        <w:rPr>
          <w:rFonts w:hAnsi="宋体"/>
          <w:szCs w:val="20"/>
        </w:rPr>
        <w:t>梁希奖的办事机构是梁希科技教育基金委员会办公室，承担有关奖励的日常工作，包括组织申报、接受推荐、形式审查、组织评审、异议处理和公布结果等。办公室设在中国林学会秘书处。</w:t>
      </w:r>
    </w:p>
    <w:p w:rsidR="007A014E" w:rsidRPr="00DB5D78" w:rsidRDefault="007A014E" w:rsidP="007A014E">
      <w:pPr>
        <w:spacing w:line="300" w:lineRule="auto"/>
        <w:ind w:firstLineChars="200" w:firstLine="422"/>
        <w:jc w:val="center"/>
        <w:rPr>
          <w:b/>
          <w:bCs/>
          <w:szCs w:val="18"/>
        </w:rPr>
      </w:pPr>
      <w:r w:rsidRPr="00DB5D78">
        <w:rPr>
          <w:rFonts w:hAnsi="宋体"/>
          <w:b/>
          <w:bCs/>
        </w:rPr>
        <w:t>第三章</w:t>
      </w:r>
      <w:r w:rsidRPr="00DB5D78">
        <w:rPr>
          <w:b/>
          <w:bCs/>
        </w:rPr>
        <w:t xml:space="preserve">  </w:t>
      </w:r>
      <w:r w:rsidRPr="00DB5D78">
        <w:rPr>
          <w:rFonts w:hAnsi="宋体"/>
          <w:b/>
          <w:bCs/>
        </w:rPr>
        <w:t>奖励范围与评审标准</w:t>
      </w:r>
    </w:p>
    <w:p w:rsidR="007A014E" w:rsidRPr="00DB5D78" w:rsidRDefault="007A014E" w:rsidP="007A014E">
      <w:pPr>
        <w:spacing w:line="300" w:lineRule="auto"/>
        <w:ind w:firstLineChars="200" w:firstLine="422"/>
        <w:jc w:val="left"/>
        <w:rPr>
          <w:szCs w:val="20"/>
        </w:rPr>
      </w:pPr>
      <w:r w:rsidRPr="00DB5D78">
        <w:rPr>
          <w:rFonts w:hAnsi="宋体"/>
          <w:b/>
          <w:bCs/>
          <w:szCs w:val="20"/>
        </w:rPr>
        <w:t>第八条</w:t>
      </w:r>
      <w:r w:rsidRPr="00DB5D78">
        <w:rPr>
          <w:szCs w:val="20"/>
        </w:rPr>
        <w:t xml:space="preserve"> </w:t>
      </w:r>
      <w:r w:rsidRPr="00DB5D78">
        <w:rPr>
          <w:rFonts w:hAnsi="宋体"/>
          <w:szCs w:val="20"/>
        </w:rPr>
        <w:t>奖励范围：</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、基础研究及应用基础研究成果</w:t>
      </w:r>
    </w:p>
    <w:p w:rsidR="007A014E" w:rsidRPr="00DB5D78" w:rsidRDefault="007A014E" w:rsidP="007A014E">
      <w:pPr>
        <w:spacing w:line="300" w:lineRule="auto"/>
        <w:ind w:firstLineChars="200" w:firstLine="420"/>
        <w:jc w:val="left"/>
        <w:rPr>
          <w:szCs w:val="20"/>
        </w:rPr>
      </w:pPr>
      <w:r w:rsidRPr="00DB5D78">
        <w:rPr>
          <w:rFonts w:hAnsi="宋体"/>
          <w:szCs w:val="20"/>
        </w:rPr>
        <w:t>在林业基础研究及应用基础研究中有所创新、发现（发明）</w:t>
      </w:r>
      <w:r w:rsidRPr="00DB5D78">
        <w:rPr>
          <w:szCs w:val="20"/>
        </w:rPr>
        <w:t>,</w:t>
      </w:r>
      <w:r w:rsidRPr="00DB5D78">
        <w:rPr>
          <w:rFonts w:hAnsi="宋体"/>
          <w:szCs w:val="20"/>
        </w:rPr>
        <w:t>对推动林业行业的发展与科技进步有重大作用，获得显著的经济效益、社会效益、生态效益。</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、实用新产品、新技术、新工艺</w:t>
      </w:r>
    </w:p>
    <w:p w:rsidR="007A014E" w:rsidRPr="00DB5D78" w:rsidRDefault="007A014E" w:rsidP="007A014E">
      <w:pPr>
        <w:spacing w:line="300" w:lineRule="auto"/>
        <w:ind w:firstLineChars="200" w:firstLine="420"/>
        <w:jc w:val="left"/>
        <w:rPr>
          <w:szCs w:val="20"/>
        </w:rPr>
      </w:pPr>
      <w:r w:rsidRPr="00DB5D78">
        <w:rPr>
          <w:rFonts w:hAnsi="宋体"/>
          <w:szCs w:val="20"/>
        </w:rPr>
        <w:t>在林业工程建设与管理、重大设备研制和技术改造中，开发研究的新产品、新技术、新工艺，并取得了重大经济效益或社会效益或生态效益。</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、软科学成果</w:t>
      </w:r>
    </w:p>
    <w:p w:rsidR="007A014E" w:rsidRPr="00DB5D78" w:rsidRDefault="007A014E" w:rsidP="007A014E">
      <w:pPr>
        <w:spacing w:line="300" w:lineRule="auto"/>
        <w:ind w:firstLineChars="200" w:firstLine="420"/>
        <w:jc w:val="left"/>
        <w:rPr>
          <w:szCs w:val="20"/>
        </w:rPr>
      </w:pPr>
      <w:r w:rsidRPr="00DB5D78">
        <w:rPr>
          <w:rFonts w:hAnsi="宋体"/>
          <w:szCs w:val="20"/>
        </w:rPr>
        <w:t>为林业决策科学化与管理现代化而研究取得的软科学成果。</w:t>
      </w:r>
    </w:p>
    <w:p w:rsidR="007A014E" w:rsidRPr="00DB5D78" w:rsidRDefault="007A014E" w:rsidP="007A014E">
      <w:pPr>
        <w:spacing w:line="300" w:lineRule="auto"/>
        <w:ind w:firstLineChars="200" w:firstLine="420"/>
        <w:jc w:val="left"/>
        <w:rPr>
          <w:szCs w:val="20"/>
        </w:rPr>
      </w:pPr>
      <w:r w:rsidRPr="00DB5D78">
        <w:rPr>
          <w:szCs w:val="20"/>
        </w:rPr>
        <w:lastRenderedPageBreak/>
        <w:t>4</w:t>
      </w:r>
      <w:r w:rsidRPr="00DB5D78">
        <w:rPr>
          <w:rFonts w:hAnsi="宋体"/>
          <w:szCs w:val="20"/>
        </w:rPr>
        <w:t>、推广应用成果</w:t>
      </w:r>
    </w:p>
    <w:p w:rsidR="007A014E" w:rsidRPr="00DB5D78" w:rsidRDefault="007A014E" w:rsidP="007A014E">
      <w:pPr>
        <w:spacing w:line="300" w:lineRule="auto"/>
        <w:ind w:firstLineChars="200" w:firstLine="420"/>
        <w:jc w:val="left"/>
        <w:rPr>
          <w:szCs w:val="20"/>
        </w:rPr>
      </w:pPr>
      <w:r w:rsidRPr="00DB5D78">
        <w:rPr>
          <w:rFonts w:hAnsi="宋体"/>
          <w:szCs w:val="20"/>
        </w:rPr>
        <w:t>在组织推广、应用已有的国内外重大科学技术成果中，结合本地实际、因地制宜，有所创新，并取得重大经济效益或社会效益或生态效益，或在推广、应用重大科技成果过程中，对已有技术组装配套，实现产业化、规模化并取得重大经济、社会、生态效益。</w:t>
      </w:r>
    </w:p>
    <w:p w:rsidR="007A014E" w:rsidRPr="00DB5D78" w:rsidRDefault="007A014E" w:rsidP="007A014E">
      <w:pPr>
        <w:spacing w:line="300" w:lineRule="auto"/>
        <w:ind w:firstLineChars="200" w:firstLine="422"/>
        <w:jc w:val="left"/>
        <w:rPr>
          <w:szCs w:val="20"/>
        </w:rPr>
      </w:pPr>
      <w:r w:rsidRPr="00DB5D78">
        <w:rPr>
          <w:rFonts w:hAnsi="宋体"/>
          <w:b/>
          <w:bCs/>
          <w:szCs w:val="20"/>
        </w:rPr>
        <w:t>第九条</w:t>
      </w:r>
      <w:r w:rsidRPr="00DB5D78">
        <w:rPr>
          <w:szCs w:val="20"/>
        </w:rPr>
        <w:t xml:space="preserve"> </w:t>
      </w:r>
      <w:r w:rsidRPr="00DB5D78">
        <w:rPr>
          <w:rFonts w:hAnsi="宋体"/>
          <w:szCs w:val="20"/>
        </w:rPr>
        <w:t>梁希奖的评审标准：</w:t>
      </w:r>
    </w:p>
    <w:p w:rsidR="007A014E" w:rsidRPr="00CE7F55" w:rsidRDefault="007A014E" w:rsidP="007A014E">
      <w:pPr>
        <w:spacing w:line="300" w:lineRule="auto"/>
        <w:ind w:firstLineChars="200" w:firstLine="420"/>
        <w:jc w:val="left"/>
        <w:rPr>
          <w:color w:val="FF0000"/>
          <w:szCs w:val="20"/>
        </w:rPr>
      </w:pPr>
      <w:r w:rsidRPr="00CE7F55">
        <w:rPr>
          <w:color w:val="FF0000"/>
          <w:szCs w:val="20"/>
        </w:rPr>
        <w:t>1</w:t>
      </w:r>
      <w:r w:rsidRPr="00CE7F55">
        <w:rPr>
          <w:rFonts w:hAnsi="宋体"/>
          <w:color w:val="FF0000"/>
          <w:szCs w:val="20"/>
        </w:rPr>
        <w:t>、基础研究及应用基础研究成果</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重大创新，总体技术水平和主要技术经济指标达到国际先进水平，对加快行业科技进步、提高管理水平和优化产业结构有重大作用，获得了显著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较大创新，总体技术水平和主要技术经济指标达到国内领先水平，对加快行业科技进步、提高管理水平和优化产业结构有较大促进作用，获得了较为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创新，总体技术水平和主要技术经济指标达到国内先进水平，或解决了林业建设与管理中一些关键技术问题，对加快行业科技进步、提高管理水平和优化产业结构有一定促进作用，获得了较好的经济效益、社会效益、生态效益的成果，可评为三等奖。</w:t>
      </w:r>
    </w:p>
    <w:p w:rsidR="007A014E" w:rsidRPr="00CE7F55" w:rsidRDefault="007A014E" w:rsidP="007A014E">
      <w:pPr>
        <w:spacing w:line="300" w:lineRule="auto"/>
        <w:ind w:firstLineChars="200" w:firstLine="420"/>
        <w:jc w:val="left"/>
        <w:rPr>
          <w:color w:val="FF0000"/>
          <w:szCs w:val="20"/>
        </w:rPr>
      </w:pPr>
      <w:r w:rsidRPr="00CE7F55">
        <w:rPr>
          <w:color w:val="FF0000"/>
          <w:szCs w:val="20"/>
        </w:rPr>
        <w:t>2</w:t>
      </w:r>
      <w:r w:rsidRPr="00CE7F55">
        <w:rPr>
          <w:rFonts w:hAnsi="宋体"/>
          <w:color w:val="FF0000"/>
          <w:szCs w:val="20"/>
        </w:rPr>
        <w:t>、实用新产品、新技术、新工艺</w:t>
      </w:r>
    </w:p>
    <w:p w:rsidR="007A014E" w:rsidRPr="00DB5D78" w:rsidRDefault="007A014E" w:rsidP="007A014E">
      <w:pPr>
        <w:spacing w:line="300" w:lineRule="auto"/>
        <w:ind w:firstLineChars="200" w:firstLine="420"/>
        <w:jc w:val="left"/>
        <w:rPr>
          <w:szCs w:val="20"/>
        </w:rPr>
      </w:pPr>
      <w:r w:rsidRPr="00DB5D78">
        <w:rPr>
          <w:rFonts w:hAnsi="宋体"/>
          <w:szCs w:val="20"/>
        </w:rPr>
        <w:t>技术上有重大创新，形成了产业的主导技术，对产业的技术进步和产业结构优化升级有重要作用，其总体技术水平和主要技术经济指标达到国际先进水平，在节约投资、缩短建设周期、提高产品质量、促进传统产业技术改造等方面作出重大贡献，经过一年以上实践应用，取得重大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技术上有创新，开发研究的新产品、新技术、新工艺，总体技术水平和主要技术经济指标达到国内领先水平，促进了传统产业或技术装备的技术改造，在节约投资、缩短建设周期、提高产品质量等方面做出突出贡献，经过一年以上实践应用，取得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在开发研究新技术、新产品、新工艺过程中，解决了技术难点，技术上有明显进步或改进，促进了产品的升级换代，其总体技术水平和主要技术经济指标达到国内先进水平，在节约投资、缩短建设周期、提高产品质量方面做出较大贡献，经过一年以上实践应用，取得比较显著的经济效益或社会效益的成果，可评为三等奖。</w:t>
      </w:r>
    </w:p>
    <w:p w:rsidR="007A014E" w:rsidRPr="00CE7F55" w:rsidRDefault="007A014E" w:rsidP="007A014E">
      <w:pPr>
        <w:spacing w:line="300" w:lineRule="auto"/>
        <w:ind w:firstLineChars="200" w:firstLine="420"/>
        <w:jc w:val="left"/>
        <w:rPr>
          <w:color w:val="FF0000"/>
          <w:szCs w:val="20"/>
        </w:rPr>
      </w:pPr>
      <w:r w:rsidRPr="00CE7F55">
        <w:rPr>
          <w:color w:val="FF0000"/>
          <w:szCs w:val="20"/>
        </w:rPr>
        <w:t>3</w:t>
      </w:r>
      <w:r w:rsidRPr="00CE7F55">
        <w:rPr>
          <w:rFonts w:hAnsi="宋体"/>
          <w:color w:val="FF0000"/>
          <w:szCs w:val="20"/>
        </w:rPr>
        <w:t>、软科学成果</w:t>
      </w:r>
    </w:p>
    <w:p w:rsidR="007A014E" w:rsidRPr="00DB5D78" w:rsidRDefault="007A014E" w:rsidP="007A014E">
      <w:pPr>
        <w:pStyle w:val="a5"/>
        <w:spacing w:after="0" w:line="300" w:lineRule="auto"/>
        <w:ind w:firstLineChars="200" w:firstLine="420"/>
        <w:rPr>
          <w:color w:val="auto"/>
          <w:sz w:val="21"/>
        </w:rPr>
      </w:pPr>
      <w:r w:rsidRPr="00DB5D78">
        <w:rPr>
          <w:rFonts w:hAnsi="宋体"/>
          <w:color w:val="auto"/>
          <w:sz w:val="21"/>
        </w:rPr>
        <w:t>建立了完善的数据、资料库，作出了定性与定量相结合的科学分析，实用推广程度很大，推动社会进步的作用意义和经济、社会、生态效益重大，可评为一等奖。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积累了完整、可靠的数据资料，作出了定性与定量相结合的科学分析，实用推广程度较大，推动社会进步作用意义和经济、社会、生态效益很大，可评为二等奖。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积累了较完整可靠的数据资料，作出了定性与定量相结合的科学分析，实用推广程度较</w:t>
      </w:r>
      <w:r w:rsidRPr="00DB5D78">
        <w:rPr>
          <w:rFonts w:hAnsi="宋体"/>
          <w:szCs w:val="20"/>
        </w:rPr>
        <w:lastRenderedPageBreak/>
        <w:t>大，推动社会进步作用意义和经济、社会、生态效益较大，可评为三等奖。</w:t>
      </w:r>
    </w:p>
    <w:p w:rsidR="007A014E" w:rsidRPr="00CE7F55" w:rsidRDefault="007A014E" w:rsidP="007A014E">
      <w:pPr>
        <w:spacing w:line="300" w:lineRule="auto"/>
        <w:ind w:firstLineChars="200" w:firstLine="420"/>
        <w:jc w:val="left"/>
        <w:rPr>
          <w:color w:val="FF0000"/>
          <w:szCs w:val="20"/>
        </w:rPr>
      </w:pPr>
      <w:r w:rsidRPr="00CE7F55">
        <w:rPr>
          <w:color w:val="FF0000"/>
          <w:szCs w:val="20"/>
        </w:rPr>
        <w:t>4</w:t>
      </w:r>
      <w:r w:rsidRPr="00CE7F55">
        <w:rPr>
          <w:rFonts w:hAnsi="宋体"/>
          <w:color w:val="FF0000"/>
          <w:szCs w:val="20"/>
        </w:rPr>
        <w:t>、推广应用成果</w:t>
      </w:r>
    </w:p>
    <w:p w:rsidR="007A014E" w:rsidRPr="00DB5D78" w:rsidRDefault="007A014E" w:rsidP="007A014E">
      <w:pPr>
        <w:spacing w:line="300" w:lineRule="auto"/>
        <w:ind w:firstLineChars="200" w:firstLine="420"/>
        <w:jc w:val="left"/>
        <w:rPr>
          <w:szCs w:val="20"/>
        </w:rPr>
      </w:pPr>
      <w:r w:rsidRPr="00DB5D78">
        <w:rPr>
          <w:rFonts w:hAnsi="宋体"/>
          <w:szCs w:val="20"/>
        </w:rPr>
        <w:t>组织推广、应用国内外已有重大科技成果中，结合本地实际、因地制宜，成果转化程度高、推广规模大，具有很强的示范推动作用，取得了显著的经济效益、社会效益、生态效益的成果，可评为一等奖。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组织推广、应用已有的国内外重大科技成果中，结合本地实际、因地制宜，成果的转化程度较高、推广规模较大，有较强的示范推动作用，取得了较为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推广、应用重大科技成果过程中，对已有技术组装配套，成果具有一定的转化程度，有一定的示范推动作用，取得了较好的经济效益、社会效益、生态效益的成果，可评为三等奖。</w:t>
      </w:r>
    </w:p>
    <w:p w:rsidR="007A014E" w:rsidRPr="00DB5D78" w:rsidRDefault="007A014E" w:rsidP="007A014E">
      <w:pPr>
        <w:spacing w:line="300" w:lineRule="auto"/>
        <w:ind w:firstLineChars="200" w:firstLine="422"/>
        <w:jc w:val="center"/>
        <w:rPr>
          <w:b/>
          <w:bCs/>
          <w:szCs w:val="18"/>
        </w:rPr>
      </w:pPr>
      <w:r w:rsidRPr="00DB5D78">
        <w:rPr>
          <w:rFonts w:hAnsi="宋体"/>
          <w:b/>
          <w:bCs/>
        </w:rPr>
        <w:t>第四章</w:t>
      </w:r>
      <w:r w:rsidRPr="00DB5D78">
        <w:rPr>
          <w:b/>
          <w:bCs/>
        </w:rPr>
        <w:t xml:space="preserve">  </w:t>
      </w:r>
      <w:r w:rsidRPr="00DB5D78">
        <w:rPr>
          <w:rFonts w:hAnsi="宋体"/>
          <w:b/>
          <w:bCs/>
        </w:rPr>
        <w:t>申报与推荐</w:t>
      </w:r>
    </w:p>
    <w:p w:rsidR="007A014E" w:rsidRPr="00DB5D78" w:rsidRDefault="007A014E" w:rsidP="007A014E">
      <w:pPr>
        <w:spacing w:line="300" w:lineRule="auto"/>
        <w:ind w:firstLineChars="200" w:firstLine="422"/>
        <w:jc w:val="left"/>
        <w:rPr>
          <w:szCs w:val="20"/>
        </w:rPr>
      </w:pPr>
      <w:r w:rsidRPr="00DB5D78">
        <w:rPr>
          <w:rFonts w:hAnsi="宋体"/>
          <w:b/>
          <w:bCs/>
          <w:szCs w:val="20"/>
        </w:rPr>
        <w:t>第十条</w:t>
      </w:r>
      <w:r w:rsidRPr="00DB5D78">
        <w:rPr>
          <w:szCs w:val="20"/>
        </w:rPr>
        <w:t xml:space="preserve"> </w:t>
      </w:r>
      <w:r w:rsidRPr="00DB5D78">
        <w:rPr>
          <w:rFonts w:hAnsi="宋体"/>
          <w:szCs w:val="20"/>
        </w:rPr>
        <w:t>申报梁希奖的科技成果应符合下列条件：</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、申报梁希奖的科技成果符合梁希奖的奖励范围，并按有关规定进行相应的技术评价；</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、申报梁希奖的科技成果应不存在成果权属、主要完成单位和主要完成人及其排序等方面的争议；</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、国家级重大科技攻关项目成果，原则上以专题以上为单位进行申报；</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几个单位共同完成的科技成果，由成果第一完成单位（以技术评价证明为准）按要求进行申报。第一完成单位应在申报前与其它完成单位共同协商，对主要完成单位、主要完成人员及其排列顺序等取得一致意见，并在推荐书的主要完成单位栏内加盖各完成单位的公章，或附有能表明取得一致意见的传真、信函等证明文件；</w:t>
      </w:r>
    </w:p>
    <w:p w:rsidR="007A014E" w:rsidRPr="00DB5D78" w:rsidRDefault="007A014E" w:rsidP="007A014E">
      <w:pPr>
        <w:spacing w:line="300" w:lineRule="auto"/>
        <w:ind w:firstLineChars="200" w:firstLine="420"/>
        <w:jc w:val="left"/>
        <w:rPr>
          <w:szCs w:val="20"/>
        </w:rPr>
      </w:pPr>
      <w:r w:rsidRPr="00DB5D78">
        <w:rPr>
          <w:szCs w:val="20"/>
        </w:rPr>
        <w:t>5</w:t>
      </w:r>
      <w:r w:rsidRPr="00DB5D78">
        <w:rPr>
          <w:rFonts w:hAnsi="宋体"/>
          <w:szCs w:val="20"/>
        </w:rPr>
        <w:t>、落选成果（即未评上成果）一般不可重新申报。但为鼓励技术进步，落选成果经补充开发研究后，技术上确有实质性突破或经进一步推广应用取得显著的经济、社会和环境效益，可在两年后按原申报渠道再次申报。</w:t>
      </w:r>
    </w:p>
    <w:p w:rsidR="007A014E" w:rsidRPr="00DB5D78" w:rsidRDefault="007A014E" w:rsidP="007A014E">
      <w:pPr>
        <w:spacing w:line="300" w:lineRule="auto"/>
        <w:ind w:firstLineChars="200" w:firstLine="422"/>
        <w:jc w:val="left"/>
        <w:rPr>
          <w:szCs w:val="20"/>
        </w:rPr>
      </w:pPr>
      <w:r w:rsidRPr="00DB5D78">
        <w:rPr>
          <w:rFonts w:hAnsi="宋体"/>
          <w:b/>
          <w:bCs/>
          <w:szCs w:val="20"/>
        </w:rPr>
        <w:t>第十一条</w:t>
      </w:r>
      <w:r w:rsidRPr="00DB5D78">
        <w:rPr>
          <w:szCs w:val="20"/>
        </w:rPr>
        <w:t xml:space="preserve"> </w:t>
      </w:r>
      <w:r w:rsidRPr="00DB5D78">
        <w:rPr>
          <w:rFonts w:hAnsi="宋体"/>
          <w:szCs w:val="20"/>
        </w:rPr>
        <w:t>梁希奖的申报、推荐渠道：</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、凡申报梁希奖的成果，须经推荐单位预审后、择优推荐到梁希科技教育基金委员会办公室；</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、具有推荐资格的单位有：</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1</w:t>
      </w:r>
      <w:r w:rsidRPr="00DB5D78">
        <w:rPr>
          <w:rFonts w:hAnsi="宋体"/>
          <w:szCs w:val="20"/>
        </w:rPr>
        <w:t>）各省、自治区、直辖市林学会；</w:t>
      </w:r>
    </w:p>
    <w:p w:rsidR="007A014E" w:rsidRPr="00DB5D78" w:rsidRDefault="007A014E" w:rsidP="007A014E">
      <w:pPr>
        <w:spacing w:line="300" w:lineRule="auto"/>
        <w:ind w:firstLineChars="200" w:firstLine="420"/>
        <w:rPr>
          <w:szCs w:val="20"/>
        </w:rPr>
      </w:pPr>
      <w:r w:rsidRPr="00DB5D78">
        <w:rPr>
          <w:rFonts w:hAnsi="宋体"/>
          <w:szCs w:val="20"/>
        </w:rPr>
        <w:t>（</w:t>
      </w:r>
      <w:r w:rsidRPr="00DB5D78">
        <w:rPr>
          <w:szCs w:val="20"/>
        </w:rPr>
        <w:t>2</w:t>
      </w:r>
      <w:r w:rsidRPr="00DB5D78">
        <w:rPr>
          <w:rFonts w:hAnsi="宋体"/>
          <w:szCs w:val="20"/>
        </w:rPr>
        <w:t>）中国林学会各分会、专业委员会；</w:t>
      </w:r>
    </w:p>
    <w:p w:rsidR="007A014E" w:rsidRPr="00DB5D78" w:rsidRDefault="007A014E" w:rsidP="007A014E">
      <w:pPr>
        <w:spacing w:line="300" w:lineRule="auto"/>
        <w:ind w:firstLineChars="200" w:firstLine="420"/>
        <w:rPr>
          <w:szCs w:val="18"/>
        </w:rPr>
      </w:pPr>
      <w:r w:rsidRPr="00DB5D78">
        <w:rPr>
          <w:rFonts w:hAnsi="宋体"/>
          <w:szCs w:val="20"/>
        </w:rPr>
        <w:t>（</w:t>
      </w:r>
      <w:r w:rsidRPr="00DB5D78">
        <w:rPr>
          <w:szCs w:val="20"/>
        </w:rPr>
        <w:t>3</w:t>
      </w:r>
      <w:r w:rsidRPr="00DB5D78">
        <w:rPr>
          <w:rFonts w:hAnsi="宋体"/>
          <w:szCs w:val="20"/>
        </w:rPr>
        <w:t>）</w:t>
      </w:r>
      <w:r w:rsidRPr="00DB5D78">
        <w:rPr>
          <w:rFonts w:hAnsi="宋体"/>
          <w:szCs w:val="18"/>
        </w:rPr>
        <w:t>各省、自治区、直辖市林业（农林）厅（局），内蒙古、吉林、龙江、大兴安岭森工（林业）集团公司，新疆生产建设兵团林业局；</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4</w:t>
      </w:r>
      <w:r w:rsidRPr="00DB5D78">
        <w:rPr>
          <w:rFonts w:hAnsi="宋体"/>
          <w:szCs w:val="20"/>
        </w:rPr>
        <w:t>）国家林业局各直属单位；</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5</w:t>
      </w:r>
      <w:r w:rsidRPr="00DB5D78">
        <w:rPr>
          <w:rFonts w:hAnsi="宋体"/>
          <w:szCs w:val="20"/>
        </w:rPr>
        <w:t>）原林业部直属林业高等院校（现北京林业大学、东北林业大学、南京林业大学、中南林业科技大学、西南林学院、西北农林科技大学），南京森林公安高等专科学校；</w:t>
      </w:r>
    </w:p>
    <w:p w:rsidR="007A014E" w:rsidRPr="00DB5D78" w:rsidRDefault="007A014E" w:rsidP="007A014E">
      <w:pPr>
        <w:spacing w:line="300" w:lineRule="auto"/>
        <w:ind w:firstLineChars="200" w:firstLine="420"/>
        <w:jc w:val="left"/>
        <w:rPr>
          <w:szCs w:val="18"/>
        </w:rPr>
      </w:pPr>
      <w:r w:rsidRPr="00DB5D78">
        <w:rPr>
          <w:rFonts w:hAnsi="宋体"/>
          <w:szCs w:val="20"/>
        </w:rPr>
        <w:t>（</w:t>
      </w:r>
      <w:r w:rsidRPr="00DB5D78">
        <w:rPr>
          <w:szCs w:val="20"/>
        </w:rPr>
        <w:t>6</w:t>
      </w:r>
      <w:r w:rsidRPr="00DB5D78">
        <w:rPr>
          <w:rFonts w:hAnsi="宋体"/>
          <w:szCs w:val="20"/>
        </w:rPr>
        <w:t>）</w:t>
      </w:r>
      <w:r w:rsidRPr="00DB5D78">
        <w:rPr>
          <w:rFonts w:hAnsi="宋体"/>
          <w:szCs w:val="18"/>
        </w:rPr>
        <w:t>中央所属的相关科研院所、高等院校和企事业单位；</w:t>
      </w:r>
    </w:p>
    <w:p w:rsidR="007A014E" w:rsidRPr="00DB5D78" w:rsidRDefault="007A014E" w:rsidP="007A014E">
      <w:pPr>
        <w:spacing w:line="300" w:lineRule="auto"/>
        <w:ind w:firstLineChars="200" w:firstLine="420"/>
        <w:jc w:val="left"/>
        <w:rPr>
          <w:szCs w:val="20"/>
        </w:rPr>
      </w:pPr>
      <w:r w:rsidRPr="00DB5D78">
        <w:rPr>
          <w:rFonts w:hAnsi="宋体"/>
          <w:szCs w:val="18"/>
        </w:rPr>
        <w:lastRenderedPageBreak/>
        <w:t>（</w:t>
      </w:r>
      <w:r w:rsidRPr="00DB5D78">
        <w:rPr>
          <w:szCs w:val="18"/>
        </w:rPr>
        <w:t>7</w:t>
      </w:r>
      <w:r w:rsidRPr="00DB5D78">
        <w:rPr>
          <w:rFonts w:hAnsi="宋体"/>
          <w:szCs w:val="18"/>
        </w:rPr>
        <w:t>）其他相关全国性社会团体。</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、推荐单位设有科学技术奖的，应从获本单位二等奖以上的成果中择优推荐。推荐单位未设科学技术奖的，可成立专家评审委员会，进行初评后择优推荐；</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、几个单位共同完成的科技成果，由成果第一完成单位（以技术评价证明为准）通过推荐单位进行申报。</w:t>
      </w:r>
    </w:p>
    <w:p w:rsidR="007A014E" w:rsidRPr="00DB5D78" w:rsidRDefault="007A014E" w:rsidP="007A014E">
      <w:pPr>
        <w:spacing w:line="300" w:lineRule="auto"/>
        <w:ind w:firstLineChars="200" w:firstLine="422"/>
        <w:jc w:val="left"/>
        <w:rPr>
          <w:szCs w:val="20"/>
        </w:rPr>
      </w:pPr>
      <w:r w:rsidRPr="00DB5D78">
        <w:rPr>
          <w:rFonts w:hAnsi="宋体"/>
          <w:b/>
          <w:bCs/>
          <w:szCs w:val="20"/>
        </w:rPr>
        <w:t>第十二条</w:t>
      </w:r>
      <w:r w:rsidRPr="00DB5D78">
        <w:rPr>
          <w:szCs w:val="20"/>
        </w:rPr>
        <w:t xml:space="preserve"> </w:t>
      </w:r>
      <w:r w:rsidRPr="00DB5D78">
        <w:rPr>
          <w:rFonts w:hAnsi="宋体"/>
          <w:szCs w:val="20"/>
        </w:rPr>
        <w:t>申报、推荐梁希奖应填写梁希林业科学技术奖推荐书，并必须附有下列文件：</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、技术评价证明，包括经各省（自治区、直辖市）和国家有关部门出具的鉴定证书或验收文件或发明专利证书及发明权利要求书等；</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、由省部级认定的查新机构出具的查新检索报告；</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、由财务</w:t>
      </w:r>
      <w:r w:rsidRPr="00DB5D78">
        <w:rPr>
          <w:szCs w:val="20"/>
        </w:rPr>
        <w:t>(</w:t>
      </w:r>
      <w:r w:rsidRPr="00DB5D78">
        <w:rPr>
          <w:rFonts w:hAnsi="宋体"/>
          <w:szCs w:val="20"/>
        </w:rPr>
        <w:t>政</w:t>
      </w:r>
      <w:r w:rsidRPr="00DB5D78">
        <w:rPr>
          <w:szCs w:val="20"/>
        </w:rPr>
        <w:t>)</w:t>
      </w:r>
      <w:r w:rsidRPr="00DB5D78">
        <w:rPr>
          <w:rFonts w:hAnsi="宋体"/>
          <w:szCs w:val="20"/>
        </w:rPr>
        <w:t>部门核准的经济效益证明或由有关部门出具的社会效益证明文件；</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、成果应用于生产实践的证明（对应用类成果须提供已被建设与管理单位采纳的证明）；</w:t>
      </w:r>
    </w:p>
    <w:p w:rsidR="007A014E" w:rsidRPr="00DB5D78" w:rsidRDefault="007A014E" w:rsidP="007A014E">
      <w:pPr>
        <w:spacing w:line="300" w:lineRule="auto"/>
        <w:ind w:firstLineChars="200" w:firstLine="420"/>
        <w:jc w:val="left"/>
        <w:rPr>
          <w:szCs w:val="20"/>
        </w:rPr>
      </w:pPr>
      <w:r w:rsidRPr="00DB5D78">
        <w:rPr>
          <w:szCs w:val="20"/>
        </w:rPr>
        <w:t>5</w:t>
      </w:r>
      <w:r w:rsidRPr="00DB5D78">
        <w:rPr>
          <w:rFonts w:hAnsi="宋体"/>
          <w:szCs w:val="20"/>
        </w:rPr>
        <w:t>、研究成果及实验报告等其它必须附送的技术文件。</w:t>
      </w:r>
    </w:p>
    <w:p w:rsidR="007A014E" w:rsidRPr="00DB5D78" w:rsidRDefault="007A014E" w:rsidP="007A014E">
      <w:pPr>
        <w:spacing w:line="300" w:lineRule="auto"/>
        <w:ind w:firstLineChars="200" w:firstLine="422"/>
        <w:jc w:val="left"/>
        <w:rPr>
          <w:szCs w:val="20"/>
        </w:rPr>
      </w:pPr>
      <w:r w:rsidRPr="00DB5D78">
        <w:rPr>
          <w:rFonts w:hAnsi="宋体"/>
          <w:b/>
          <w:bCs/>
          <w:szCs w:val="20"/>
        </w:rPr>
        <w:t>第十三条</w:t>
      </w:r>
      <w:r w:rsidRPr="00DB5D78">
        <w:rPr>
          <w:szCs w:val="20"/>
        </w:rPr>
        <w:t xml:space="preserve"> </w:t>
      </w:r>
      <w:r w:rsidRPr="00DB5D78">
        <w:rPr>
          <w:rFonts w:hAnsi="宋体"/>
          <w:szCs w:val="20"/>
        </w:rPr>
        <w:t>梁希奖的申报程序：</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、申报单位将准备齐全的申报资料报送到推荐单位；</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、推荐单位对申报资料进行汇总，经过预审后择优推荐；</w:t>
      </w:r>
    </w:p>
    <w:p w:rsidR="007A014E" w:rsidRPr="00DB5D78" w:rsidRDefault="007A014E" w:rsidP="007A014E">
      <w:pPr>
        <w:spacing w:line="300" w:lineRule="auto"/>
        <w:ind w:firstLineChars="200" w:firstLine="422"/>
        <w:jc w:val="center"/>
        <w:rPr>
          <w:b/>
          <w:bCs/>
          <w:szCs w:val="18"/>
        </w:rPr>
      </w:pPr>
      <w:r w:rsidRPr="00DB5D78">
        <w:rPr>
          <w:rFonts w:hAnsi="宋体"/>
          <w:b/>
          <w:bCs/>
        </w:rPr>
        <w:t>第五章</w:t>
      </w:r>
      <w:r w:rsidRPr="00DB5D78">
        <w:rPr>
          <w:b/>
          <w:bCs/>
        </w:rPr>
        <w:t xml:space="preserve">  </w:t>
      </w:r>
      <w:r w:rsidRPr="00DB5D78">
        <w:rPr>
          <w:rFonts w:hAnsi="宋体"/>
          <w:b/>
          <w:bCs/>
        </w:rPr>
        <w:t>评审与授奖</w:t>
      </w:r>
    </w:p>
    <w:p w:rsidR="007A014E" w:rsidRPr="00DB5D78" w:rsidRDefault="007A014E" w:rsidP="007A014E">
      <w:pPr>
        <w:spacing w:line="300" w:lineRule="auto"/>
        <w:ind w:firstLineChars="200" w:firstLine="422"/>
        <w:jc w:val="left"/>
        <w:rPr>
          <w:szCs w:val="20"/>
        </w:rPr>
      </w:pPr>
      <w:r w:rsidRPr="00DB5D78">
        <w:rPr>
          <w:rFonts w:hAnsi="宋体"/>
          <w:b/>
          <w:bCs/>
          <w:szCs w:val="20"/>
        </w:rPr>
        <w:t>第十四条</w:t>
      </w:r>
      <w:r w:rsidRPr="00DB5D78">
        <w:rPr>
          <w:szCs w:val="20"/>
        </w:rPr>
        <w:t xml:space="preserve"> </w:t>
      </w:r>
      <w:r w:rsidRPr="00DB5D78">
        <w:rPr>
          <w:rFonts w:hAnsi="宋体"/>
          <w:szCs w:val="20"/>
        </w:rPr>
        <w:t>梁希奖的评审程序：</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、梁希科技教育基金委员会办公室接受推荐并进行形式审查；</w:t>
      </w:r>
    </w:p>
    <w:p w:rsidR="005C58E6" w:rsidRPr="00DB5D78" w:rsidRDefault="005C58E6" w:rsidP="007A014E">
      <w:pPr>
        <w:spacing w:line="300" w:lineRule="auto"/>
        <w:ind w:firstLineChars="200" w:firstLine="420"/>
        <w:jc w:val="left"/>
        <w:rPr>
          <w:szCs w:val="20"/>
        </w:rPr>
      </w:pPr>
      <w:r w:rsidRPr="00DB5D78">
        <w:rPr>
          <w:szCs w:val="20"/>
        </w:rPr>
        <w:t>2</w:t>
      </w:r>
      <w:r w:rsidRPr="00DB5D78">
        <w:rPr>
          <w:rFonts w:hAnsi="宋体"/>
          <w:szCs w:val="20"/>
        </w:rPr>
        <w:t>、进行网上初审，专家提出书面初审意见；</w:t>
      </w:r>
    </w:p>
    <w:p w:rsidR="007A014E" w:rsidRPr="00DB5D78" w:rsidRDefault="005C58E6" w:rsidP="007A014E">
      <w:pPr>
        <w:spacing w:line="300" w:lineRule="auto"/>
        <w:ind w:firstLineChars="200" w:firstLine="420"/>
        <w:jc w:val="left"/>
        <w:rPr>
          <w:szCs w:val="20"/>
        </w:rPr>
      </w:pPr>
      <w:r w:rsidRPr="00DB5D78">
        <w:rPr>
          <w:szCs w:val="20"/>
        </w:rPr>
        <w:t>3</w:t>
      </w:r>
      <w:r w:rsidR="007A014E" w:rsidRPr="00DB5D78">
        <w:rPr>
          <w:rFonts w:hAnsi="宋体"/>
          <w:szCs w:val="20"/>
        </w:rPr>
        <w:t>、召开专业评审组会议，评出各专业组的候选获奖成果；</w:t>
      </w:r>
    </w:p>
    <w:p w:rsidR="007A014E" w:rsidRPr="00DB5D78" w:rsidRDefault="005C58E6" w:rsidP="007A014E">
      <w:pPr>
        <w:spacing w:line="300" w:lineRule="auto"/>
        <w:ind w:firstLineChars="200" w:firstLine="420"/>
        <w:jc w:val="left"/>
        <w:rPr>
          <w:szCs w:val="20"/>
        </w:rPr>
      </w:pPr>
      <w:r w:rsidRPr="00DB5D78">
        <w:rPr>
          <w:szCs w:val="20"/>
        </w:rPr>
        <w:t>4</w:t>
      </w:r>
      <w:r w:rsidR="007A014E" w:rsidRPr="00DB5D78">
        <w:rPr>
          <w:rFonts w:hAnsi="宋体"/>
          <w:szCs w:val="20"/>
        </w:rPr>
        <w:t>、召开梁希奖评审委员会会议。在专业评审组评审结果的基础上，评出一、二、三等奖获奖成果，对专业评审组提出的免奖成果原则上不再审议；</w:t>
      </w:r>
    </w:p>
    <w:p w:rsidR="007A014E" w:rsidRPr="00DB5D78" w:rsidRDefault="005C58E6" w:rsidP="007A014E">
      <w:pPr>
        <w:spacing w:line="300" w:lineRule="auto"/>
        <w:ind w:firstLineChars="200" w:firstLine="420"/>
        <w:jc w:val="left"/>
        <w:rPr>
          <w:szCs w:val="20"/>
        </w:rPr>
      </w:pPr>
      <w:r w:rsidRPr="00DB5D78">
        <w:rPr>
          <w:szCs w:val="20"/>
        </w:rPr>
        <w:t>5</w:t>
      </w:r>
      <w:r w:rsidR="007A014E" w:rsidRPr="00DB5D78">
        <w:rPr>
          <w:rFonts w:hAnsi="宋体"/>
          <w:szCs w:val="20"/>
        </w:rPr>
        <w:t>、梁希科技教育基金委员会办公室向社会公示获奖成果，接受异议投诉，调查协调，进行异议处理；</w:t>
      </w:r>
    </w:p>
    <w:p w:rsidR="007A014E" w:rsidRPr="00DB5D78" w:rsidRDefault="005C58E6" w:rsidP="007A014E">
      <w:pPr>
        <w:spacing w:line="300" w:lineRule="auto"/>
        <w:ind w:firstLineChars="200" w:firstLine="420"/>
        <w:jc w:val="left"/>
        <w:rPr>
          <w:szCs w:val="20"/>
        </w:rPr>
      </w:pPr>
      <w:r w:rsidRPr="00DB5D78">
        <w:rPr>
          <w:szCs w:val="20"/>
        </w:rPr>
        <w:t>6</w:t>
      </w:r>
      <w:r w:rsidR="007A014E" w:rsidRPr="00DB5D78">
        <w:rPr>
          <w:rFonts w:hAnsi="宋体"/>
          <w:szCs w:val="20"/>
        </w:rPr>
        <w:t>、评审委员会对异议处理结果进行复议裁决；</w:t>
      </w:r>
    </w:p>
    <w:p w:rsidR="007A014E" w:rsidRPr="00DB5D78" w:rsidRDefault="005C58E6" w:rsidP="007A014E">
      <w:pPr>
        <w:spacing w:line="300" w:lineRule="auto"/>
        <w:ind w:firstLineChars="200" w:firstLine="420"/>
        <w:jc w:val="left"/>
        <w:rPr>
          <w:szCs w:val="20"/>
        </w:rPr>
      </w:pPr>
      <w:r w:rsidRPr="00DB5D78">
        <w:rPr>
          <w:szCs w:val="20"/>
        </w:rPr>
        <w:t>7</w:t>
      </w:r>
      <w:r w:rsidR="007A014E" w:rsidRPr="00DB5D78">
        <w:rPr>
          <w:rFonts w:hAnsi="宋体"/>
          <w:szCs w:val="20"/>
        </w:rPr>
        <w:t>、梁希科技教育基金委员会审议、批准评审结果并授奖。</w:t>
      </w:r>
    </w:p>
    <w:p w:rsidR="007A014E" w:rsidRPr="00DB5D78" w:rsidRDefault="007A014E" w:rsidP="007A014E">
      <w:pPr>
        <w:spacing w:line="300" w:lineRule="auto"/>
        <w:ind w:firstLineChars="200" w:firstLine="422"/>
        <w:jc w:val="left"/>
        <w:rPr>
          <w:szCs w:val="20"/>
        </w:rPr>
      </w:pPr>
      <w:r w:rsidRPr="00DB5D78">
        <w:rPr>
          <w:rFonts w:hAnsi="宋体"/>
          <w:b/>
          <w:bCs/>
          <w:szCs w:val="20"/>
        </w:rPr>
        <w:t>第十五条</w:t>
      </w:r>
      <w:r w:rsidRPr="00DB5D78">
        <w:rPr>
          <w:szCs w:val="20"/>
        </w:rPr>
        <w:t xml:space="preserve"> </w:t>
      </w:r>
      <w:r w:rsidRPr="00DB5D78">
        <w:rPr>
          <w:rFonts w:hAnsi="宋体"/>
          <w:szCs w:val="20"/>
        </w:rPr>
        <w:t>梁希奖评审方式、表决规则：</w:t>
      </w:r>
    </w:p>
    <w:p w:rsidR="007A014E" w:rsidRPr="00DB5D78" w:rsidRDefault="007A014E" w:rsidP="007A014E">
      <w:pPr>
        <w:spacing w:line="300" w:lineRule="auto"/>
        <w:ind w:firstLineChars="200" w:firstLine="420"/>
        <w:jc w:val="left"/>
        <w:rPr>
          <w:szCs w:val="20"/>
        </w:rPr>
      </w:pPr>
      <w:r w:rsidRPr="00DB5D78">
        <w:rPr>
          <w:rFonts w:hAnsi="宋体"/>
          <w:szCs w:val="20"/>
        </w:rPr>
        <w:t>梁希奖采用形式审查、专家初审、投票表决的评审方式，按照科学、公正的原则，根据评审标准，进行评审。梁希奖的各级奖项须获到会评委三分之二（含三分之二）以上赞成票方为有效。</w:t>
      </w:r>
    </w:p>
    <w:p w:rsidR="007A014E" w:rsidRPr="00DB5D78" w:rsidRDefault="007A014E" w:rsidP="007A014E">
      <w:pPr>
        <w:spacing w:line="300" w:lineRule="auto"/>
        <w:ind w:firstLineChars="200" w:firstLine="422"/>
        <w:jc w:val="left"/>
        <w:rPr>
          <w:szCs w:val="20"/>
        </w:rPr>
      </w:pPr>
      <w:r w:rsidRPr="00DB5D78">
        <w:rPr>
          <w:rFonts w:hAnsi="宋体"/>
          <w:b/>
          <w:bCs/>
          <w:szCs w:val="20"/>
        </w:rPr>
        <w:t>第十六条</w:t>
      </w:r>
      <w:r w:rsidRPr="00DB5D78">
        <w:rPr>
          <w:szCs w:val="20"/>
        </w:rPr>
        <w:t xml:space="preserve"> </w:t>
      </w:r>
      <w:r w:rsidR="00CD0A9B" w:rsidRPr="00DB5D78">
        <w:rPr>
          <w:rFonts w:hAnsi="宋体"/>
          <w:szCs w:val="20"/>
        </w:rPr>
        <w:t>梁希奖每</w:t>
      </w:r>
      <w:r w:rsidRPr="00DB5D78">
        <w:rPr>
          <w:rFonts w:hAnsi="宋体"/>
          <w:szCs w:val="20"/>
        </w:rPr>
        <w:t>年评审一次，分设一、二、三等奖。对获奖成果的承担单位颁发奖励证书，对获奖成果的主要完成人颁发奖励证书和奖金。颁发奖金：一等奖</w:t>
      </w:r>
      <w:r w:rsidRPr="00DB5D78">
        <w:rPr>
          <w:szCs w:val="20"/>
        </w:rPr>
        <w:t>1.5</w:t>
      </w:r>
      <w:r w:rsidRPr="00DB5D78">
        <w:rPr>
          <w:rFonts w:hAnsi="宋体"/>
          <w:szCs w:val="20"/>
        </w:rPr>
        <w:t>万元</w:t>
      </w:r>
      <w:r w:rsidRPr="00DB5D78">
        <w:rPr>
          <w:szCs w:val="20"/>
        </w:rPr>
        <w:t>/</w:t>
      </w:r>
      <w:r w:rsidRPr="00DB5D78">
        <w:rPr>
          <w:rFonts w:hAnsi="宋体"/>
          <w:szCs w:val="20"/>
        </w:rPr>
        <w:t>项，二等奖</w:t>
      </w:r>
      <w:r w:rsidRPr="00DB5D78">
        <w:rPr>
          <w:szCs w:val="20"/>
        </w:rPr>
        <w:t>0.8</w:t>
      </w:r>
      <w:r w:rsidRPr="00DB5D78">
        <w:rPr>
          <w:rFonts w:hAnsi="宋体"/>
          <w:szCs w:val="20"/>
        </w:rPr>
        <w:t>万元</w:t>
      </w:r>
      <w:r w:rsidRPr="00DB5D78">
        <w:rPr>
          <w:szCs w:val="20"/>
        </w:rPr>
        <w:t>/</w:t>
      </w:r>
      <w:r w:rsidRPr="00DB5D78">
        <w:rPr>
          <w:rFonts w:hAnsi="宋体"/>
          <w:szCs w:val="20"/>
        </w:rPr>
        <w:t>项</w:t>
      </w:r>
      <w:r w:rsidR="005C58E6" w:rsidRPr="00DB5D78">
        <w:rPr>
          <w:rFonts w:hAnsi="宋体"/>
          <w:szCs w:val="20"/>
        </w:rPr>
        <w:t>，三等奖不发奖金</w:t>
      </w:r>
      <w:r w:rsidRPr="00DB5D78">
        <w:rPr>
          <w:rFonts w:hAnsi="宋体"/>
          <w:szCs w:val="20"/>
        </w:rPr>
        <w:t>。各单位自行颁发奖金不限。</w:t>
      </w:r>
    </w:p>
    <w:p w:rsidR="007A014E" w:rsidRPr="00CE7F55" w:rsidRDefault="007A014E" w:rsidP="007A014E">
      <w:pPr>
        <w:spacing w:line="300" w:lineRule="auto"/>
        <w:ind w:firstLineChars="200" w:firstLine="420"/>
        <w:jc w:val="left"/>
        <w:rPr>
          <w:color w:val="FF0000"/>
          <w:szCs w:val="20"/>
        </w:rPr>
      </w:pPr>
      <w:r w:rsidRPr="00CE7F55">
        <w:rPr>
          <w:rFonts w:hAnsi="宋体"/>
          <w:color w:val="FF0000"/>
          <w:szCs w:val="20"/>
        </w:rPr>
        <w:t>一等奖获奖成果的承担单位不超过</w:t>
      </w:r>
      <w:r w:rsidRPr="00CE7F55">
        <w:rPr>
          <w:color w:val="FF0000"/>
          <w:szCs w:val="20"/>
        </w:rPr>
        <w:t>9</w:t>
      </w:r>
      <w:r w:rsidRPr="00CE7F55">
        <w:rPr>
          <w:rFonts w:hAnsi="宋体"/>
          <w:color w:val="FF0000"/>
          <w:szCs w:val="20"/>
        </w:rPr>
        <w:t>个，获奖人员不超过</w:t>
      </w:r>
      <w:r w:rsidRPr="00CE7F55">
        <w:rPr>
          <w:color w:val="FF0000"/>
          <w:szCs w:val="20"/>
        </w:rPr>
        <w:t>15</w:t>
      </w:r>
      <w:r w:rsidRPr="00CE7F55">
        <w:rPr>
          <w:rFonts w:hAnsi="宋体"/>
          <w:color w:val="FF0000"/>
          <w:szCs w:val="20"/>
        </w:rPr>
        <w:t>名；二等奖获奖成果的承担单位不超过</w:t>
      </w:r>
      <w:r w:rsidRPr="00CE7F55">
        <w:rPr>
          <w:color w:val="FF0000"/>
          <w:szCs w:val="20"/>
        </w:rPr>
        <w:t>7</w:t>
      </w:r>
      <w:r w:rsidRPr="00CE7F55">
        <w:rPr>
          <w:rFonts w:hAnsi="宋体"/>
          <w:color w:val="FF0000"/>
          <w:szCs w:val="20"/>
        </w:rPr>
        <w:t>个，获奖人员不超过</w:t>
      </w:r>
      <w:r w:rsidRPr="00CE7F55">
        <w:rPr>
          <w:color w:val="FF0000"/>
          <w:szCs w:val="20"/>
        </w:rPr>
        <w:t>10</w:t>
      </w:r>
      <w:r w:rsidRPr="00CE7F55">
        <w:rPr>
          <w:rFonts w:hAnsi="宋体"/>
          <w:color w:val="FF0000"/>
          <w:szCs w:val="20"/>
        </w:rPr>
        <w:t>名；三等奖获奖成果的承担单位不超过</w:t>
      </w:r>
      <w:r w:rsidRPr="00CE7F55">
        <w:rPr>
          <w:color w:val="FF0000"/>
          <w:szCs w:val="20"/>
        </w:rPr>
        <w:t>5</w:t>
      </w:r>
      <w:r w:rsidRPr="00CE7F55">
        <w:rPr>
          <w:rFonts w:hAnsi="宋体"/>
          <w:color w:val="FF0000"/>
          <w:szCs w:val="20"/>
        </w:rPr>
        <w:t>个，获奖</w:t>
      </w:r>
      <w:r w:rsidRPr="00CE7F55">
        <w:rPr>
          <w:rFonts w:hAnsi="宋体"/>
          <w:color w:val="FF0000"/>
          <w:szCs w:val="20"/>
        </w:rPr>
        <w:lastRenderedPageBreak/>
        <w:t>人员不超过</w:t>
      </w:r>
      <w:r w:rsidRPr="00CE7F55">
        <w:rPr>
          <w:color w:val="FF0000"/>
          <w:szCs w:val="20"/>
        </w:rPr>
        <w:t>5</w:t>
      </w:r>
      <w:r w:rsidRPr="00CE7F55">
        <w:rPr>
          <w:rFonts w:hAnsi="宋体"/>
          <w:color w:val="FF0000"/>
          <w:szCs w:val="20"/>
        </w:rPr>
        <w:t>名。</w:t>
      </w:r>
    </w:p>
    <w:p w:rsidR="007A014E" w:rsidRPr="00DB5D78" w:rsidRDefault="007A014E" w:rsidP="007A014E">
      <w:pPr>
        <w:spacing w:line="300" w:lineRule="auto"/>
        <w:ind w:firstLineChars="200" w:firstLine="422"/>
        <w:jc w:val="center"/>
        <w:rPr>
          <w:b/>
          <w:bCs/>
          <w:szCs w:val="18"/>
        </w:rPr>
      </w:pPr>
      <w:r w:rsidRPr="00DB5D78">
        <w:rPr>
          <w:rFonts w:hAnsi="宋体"/>
          <w:b/>
          <w:bCs/>
        </w:rPr>
        <w:t>第六章</w:t>
      </w:r>
      <w:r w:rsidRPr="00DB5D78">
        <w:rPr>
          <w:b/>
          <w:bCs/>
        </w:rPr>
        <w:t xml:space="preserve">  </w:t>
      </w:r>
      <w:r w:rsidRPr="00DB5D78">
        <w:rPr>
          <w:rFonts w:hAnsi="宋体"/>
          <w:b/>
          <w:bCs/>
        </w:rPr>
        <w:t>异议及处理</w:t>
      </w:r>
    </w:p>
    <w:p w:rsidR="007A014E" w:rsidRPr="00DB5D78" w:rsidRDefault="007A014E" w:rsidP="007A014E">
      <w:pPr>
        <w:spacing w:line="300" w:lineRule="auto"/>
        <w:ind w:firstLineChars="200" w:firstLine="422"/>
        <w:jc w:val="left"/>
        <w:rPr>
          <w:szCs w:val="20"/>
        </w:rPr>
      </w:pPr>
      <w:r w:rsidRPr="00DB5D78">
        <w:rPr>
          <w:rFonts w:hAnsi="宋体"/>
          <w:b/>
          <w:bCs/>
          <w:szCs w:val="20"/>
        </w:rPr>
        <w:t>第十七条</w:t>
      </w:r>
      <w:r w:rsidRPr="00DB5D78">
        <w:rPr>
          <w:szCs w:val="20"/>
        </w:rPr>
        <w:t xml:space="preserve"> </w:t>
      </w:r>
      <w:r w:rsidRPr="00DB5D78">
        <w:rPr>
          <w:rFonts w:hAnsi="宋体"/>
          <w:szCs w:val="20"/>
        </w:rPr>
        <w:t>获奖成果在授奖前通过中国林学会网站等媒体向社会公示。自公示之日起</w:t>
      </w:r>
      <w:r w:rsidR="00EC2B2D" w:rsidRPr="00DB5D78">
        <w:rPr>
          <w:rFonts w:hAnsi="宋体"/>
          <w:szCs w:val="20"/>
        </w:rPr>
        <w:t>十日</w:t>
      </w:r>
      <w:r w:rsidRPr="00DB5D78">
        <w:rPr>
          <w:rFonts w:hAnsi="宋体"/>
          <w:szCs w:val="20"/>
        </w:rPr>
        <w:t>内，任何单位或个人如有异议均可向基金委员会办公室投诉。单位异议要加盖公章，个人异议要署真名。</w:t>
      </w:r>
    </w:p>
    <w:p w:rsidR="007A014E" w:rsidRPr="00DB5D78" w:rsidRDefault="007A014E" w:rsidP="007A014E">
      <w:pPr>
        <w:spacing w:line="300" w:lineRule="auto"/>
        <w:ind w:firstLineChars="200" w:firstLine="422"/>
        <w:jc w:val="left"/>
        <w:rPr>
          <w:szCs w:val="20"/>
        </w:rPr>
      </w:pPr>
      <w:r w:rsidRPr="00DB5D78">
        <w:rPr>
          <w:rFonts w:hAnsi="宋体"/>
          <w:b/>
          <w:bCs/>
          <w:szCs w:val="20"/>
        </w:rPr>
        <w:t>第十八条</w:t>
      </w:r>
      <w:r w:rsidRPr="00DB5D78">
        <w:rPr>
          <w:szCs w:val="20"/>
        </w:rPr>
        <w:t xml:space="preserve"> </w:t>
      </w:r>
      <w:r w:rsidRPr="00DB5D78">
        <w:rPr>
          <w:rFonts w:hAnsi="宋体"/>
          <w:szCs w:val="20"/>
        </w:rPr>
        <w:t>异议分为实质性异议和非实质性异议。凡对涉及成果的创新性、先进性、实用性和推荐书填写不实方面的异议为实质性异议；对主要完成人、主要完成单位及其排序的异议为非实质性异议。</w:t>
      </w:r>
    </w:p>
    <w:p w:rsidR="007A014E" w:rsidRPr="00DB5D78" w:rsidRDefault="007A014E" w:rsidP="007A014E">
      <w:pPr>
        <w:spacing w:line="300" w:lineRule="auto"/>
        <w:ind w:firstLineChars="200" w:firstLine="420"/>
        <w:jc w:val="left"/>
        <w:rPr>
          <w:szCs w:val="20"/>
        </w:rPr>
      </w:pPr>
      <w:r w:rsidRPr="00DB5D78">
        <w:rPr>
          <w:rFonts w:hAnsi="宋体"/>
          <w:szCs w:val="20"/>
        </w:rPr>
        <w:t>完成单位、完成人等对评审等级的不同意见，不属于异议范围，一般不予受理。</w:t>
      </w:r>
    </w:p>
    <w:p w:rsidR="007A014E" w:rsidRPr="00DB5D78" w:rsidRDefault="007A014E" w:rsidP="007A014E">
      <w:pPr>
        <w:spacing w:line="300" w:lineRule="auto"/>
        <w:ind w:firstLineChars="200" w:firstLine="422"/>
        <w:jc w:val="left"/>
        <w:rPr>
          <w:szCs w:val="20"/>
        </w:rPr>
      </w:pPr>
      <w:r w:rsidRPr="00DB5D78">
        <w:rPr>
          <w:rFonts w:hAnsi="宋体"/>
          <w:b/>
          <w:bCs/>
          <w:szCs w:val="20"/>
        </w:rPr>
        <w:t>第十九条</w:t>
      </w:r>
      <w:r w:rsidRPr="00DB5D78">
        <w:rPr>
          <w:szCs w:val="20"/>
        </w:rPr>
        <w:t xml:space="preserve"> </w:t>
      </w:r>
      <w:r w:rsidRPr="00DB5D78">
        <w:rPr>
          <w:rFonts w:hAnsi="宋体"/>
          <w:szCs w:val="20"/>
        </w:rPr>
        <w:t>实质性异议由基金委员会办公室会同申报单位和异议投诉者协商处理。涉及异议的任何一方应积极配合，在规定的时间内核实异议材料，如期做出答复。必要时基金委员会办公室可组织有关专家进行调查，提出处理意见，由评审委员会裁定。</w:t>
      </w:r>
    </w:p>
    <w:p w:rsidR="007A014E" w:rsidRPr="00DB5D78" w:rsidRDefault="007A014E" w:rsidP="007A014E">
      <w:pPr>
        <w:spacing w:line="300" w:lineRule="auto"/>
        <w:ind w:firstLineChars="200" w:firstLine="420"/>
        <w:jc w:val="left"/>
        <w:rPr>
          <w:szCs w:val="20"/>
        </w:rPr>
      </w:pPr>
      <w:r w:rsidRPr="00DB5D78">
        <w:rPr>
          <w:rFonts w:hAnsi="宋体"/>
          <w:szCs w:val="20"/>
        </w:rPr>
        <w:t>非实质性异议由第一完成单位负责协调，提出达成一致的证明材料或处理意见，报评审委员会裁定。如在规定时间内未完成协调，则取消成果获奖资格。</w:t>
      </w:r>
    </w:p>
    <w:p w:rsidR="007A014E" w:rsidRPr="00DB5D78" w:rsidRDefault="007A014E" w:rsidP="007A014E">
      <w:pPr>
        <w:spacing w:line="300" w:lineRule="auto"/>
        <w:ind w:firstLineChars="200" w:firstLine="422"/>
        <w:jc w:val="center"/>
        <w:rPr>
          <w:b/>
          <w:bCs/>
          <w:szCs w:val="18"/>
        </w:rPr>
      </w:pPr>
      <w:r w:rsidRPr="00DB5D78">
        <w:rPr>
          <w:rFonts w:hAnsi="宋体"/>
          <w:b/>
          <w:bCs/>
        </w:rPr>
        <w:t>第七章</w:t>
      </w:r>
      <w:r w:rsidRPr="00DB5D78">
        <w:rPr>
          <w:b/>
          <w:bCs/>
        </w:rPr>
        <w:t xml:space="preserve">  </w:t>
      </w:r>
      <w:r w:rsidRPr="00DB5D78">
        <w:rPr>
          <w:rFonts w:hAnsi="宋体"/>
          <w:b/>
          <w:bCs/>
        </w:rPr>
        <w:t>附</w:t>
      </w:r>
      <w:r w:rsidRPr="00DB5D78">
        <w:rPr>
          <w:b/>
          <w:bCs/>
        </w:rPr>
        <w:t xml:space="preserve">  </w:t>
      </w:r>
      <w:r w:rsidRPr="00DB5D78">
        <w:rPr>
          <w:rFonts w:hAnsi="宋体"/>
          <w:b/>
          <w:bCs/>
        </w:rPr>
        <w:t>则</w:t>
      </w:r>
    </w:p>
    <w:p w:rsidR="007A014E" w:rsidRPr="00DB5D78" w:rsidRDefault="007A014E" w:rsidP="007A014E">
      <w:pPr>
        <w:spacing w:line="300" w:lineRule="auto"/>
        <w:ind w:firstLineChars="200" w:firstLine="422"/>
        <w:rPr>
          <w:szCs w:val="20"/>
        </w:rPr>
      </w:pPr>
      <w:r w:rsidRPr="00DB5D78">
        <w:rPr>
          <w:rFonts w:hAnsi="宋体"/>
          <w:b/>
          <w:bCs/>
          <w:szCs w:val="20"/>
        </w:rPr>
        <w:t>第二十条</w:t>
      </w:r>
      <w:r w:rsidRPr="00DB5D78">
        <w:rPr>
          <w:szCs w:val="20"/>
        </w:rPr>
        <w:t xml:space="preserve"> </w:t>
      </w:r>
      <w:r w:rsidRPr="00DB5D78">
        <w:rPr>
          <w:rFonts w:hAnsi="宋体"/>
          <w:szCs w:val="20"/>
        </w:rPr>
        <w:t>本细则由梁希科技教育基金委员会办公室负责解释。</w:t>
      </w:r>
    </w:p>
    <w:p w:rsidR="007A014E" w:rsidRPr="00DB5D78" w:rsidRDefault="007A014E" w:rsidP="007A014E">
      <w:pPr>
        <w:spacing w:line="300" w:lineRule="auto"/>
        <w:ind w:firstLineChars="200" w:firstLine="422"/>
        <w:rPr>
          <w:szCs w:val="20"/>
        </w:rPr>
      </w:pPr>
      <w:r w:rsidRPr="00DB5D78">
        <w:rPr>
          <w:rFonts w:hAnsi="宋体"/>
          <w:b/>
          <w:bCs/>
          <w:szCs w:val="20"/>
        </w:rPr>
        <w:t>第二十一条</w:t>
      </w:r>
      <w:r w:rsidRPr="00DB5D78">
        <w:rPr>
          <w:szCs w:val="20"/>
        </w:rPr>
        <w:t xml:space="preserve"> </w:t>
      </w:r>
      <w:r w:rsidRPr="00DB5D78">
        <w:rPr>
          <w:rFonts w:hAnsi="宋体"/>
          <w:szCs w:val="20"/>
        </w:rPr>
        <w:t>本细则自</w:t>
      </w:r>
      <w:r w:rsidRPr="00DB5D78">
        <w:rPr>
          <w:szCs w:val="20"/>
        </w:rPr>
        <w:t>20</w:t>
      </w:r>
      <w:r w:rsidR="00CD0A9B" w:rsidRPr="00DB5D78">
        <w:rPr>
          <w:szCs w:val="20"/>
        </w:rPr>
        <w:t>16</w:t>
      </w:r>
      <w:r w:rsidRPr="00DB5D78">
        <w:rPr>
          <w:rFonts w:hAnsi="宋体"/>
          <w:szCs w:val="20"/>
        </w:rPr>
        <w:t>年</w:t>
      </w:r>
      <w:r w:rsidR="00CD0A9B" w:rsidRPr="00DB5D78">
        <w:rPr>
          <w:szCs w:val="20"/>
        </w:rPr>
        <w:t>3</w:t>
      </w:r>
      <w:r w:rsidRPr="00DB5D78">
        <w:rPr>
          <w:rFonts w:hAnsi="宋体"/>
          <w:szCs w:val="20"/>
        </w:rPr>
        <w:t>月</w:t>
      </w:r>
      <w:r w:rsidR="005C58E6" w:rsidRPr="00DB5D78">
        <w:rPr>
          <w:szCs w:val="20"/>
        </w:rPr>
        <w:t>2</w:t>
      </w:r>
      <w:r w:rsidRPr="00DB5D78">
        <w:rPr>
          <w:rFonts w:hAnsi="宋体"/>
          <w:szCs w:val="20"/>
        </w:rPr>
        <w:t>日起</w:t>
      </w:r>
      <w:r w:rsidR="005C58E6" w:rsidRPr="00DB5D78">
        <w:rPr>
          <w:rFonts w:hAnsi="宋体"/>
          <w:szCs w:val="20"/>
        </w:rPr>
        <w:t>试行</w:t>
      </w:r>
      <w:r w:rsidRPr="00DB5D78">
        <w:rPr>
          <w:rFonts w:hAnsi="宋体"/>
          <w:szCs w:val="20"/>
        </w:rPr>
        <w:t>。</w:t>
      </w:r>
    </w:p>
    <w:p w:rsidR="007A014E" w:rsidRPr="00DB5D78" w:rsidRDefault="007A014E" w:rsidP="007A014E"/>
    <w:p w:rsidR="007A014E" w:rsidRPr="00DB5D78" w:rsidRDefault="007A014E" w:rsidP="007A014E"/>
    <w:p w:rsidR="00A45CDE" w:rsidRPr="00DB5D78" w:rsidRDefault="00A45CDE"/>
    <w:sectPr w:rsidR="00A45CDE" w:rsidRPr="00DB5D78" w:rsidSect="002519D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793" w:rsidRDefault="009D4793" w:rsidP="007A014E">
      <w:r>
        <w:separator/>
      </w:r>
    </w:p>
  </w:endnote>
  <w:endnote w:type="continuationSeparator" w:id="1">
    <w:p w:rsidR="009D4793" w:rsidRDefault="009D4793" w:rsidP="007A0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14E" w:rsidRDefault="005D0E9F">
    <w:pPr>
      <w:pStyle w:val="a4"/>
      <w:jc w:val="center"/>
    </w:pPr>
    <w:r>
      <w:rPr>
        <w:rStyle w:val="a6"/>
      </w:rPr>
      <w:fldChar w:fldCharType="begin"/>
    </w:r>
    <w:r w:rsidR="007A014E">
      <w:rPr>
        <w:rStyle w:val="a6"/>
      </w:rPr>
      <w:instrText xml:space="preserve"> PAGE </w:instrText>
    </w:r>
    <w:r>
      <w:rPr>
        <w:rStyle w:val="a6"/>
      </w:rPr>
      <w:fldChar w:fldCharType="separate"/>
    </w:r>
    <w:r w:rsidR="00CE7F55">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FB" w:rsidRDefault="005D0E9F">
    <w:pPr>
      <w:pStyle w:val="a4"/>
      <w:jc w:val="center"/>
    </w:pPr>
    <w:r>
      <w:rPr>
        <w:rStyle w:val="a6"/>
      </w:rPr>
      <w:fldChar w:fldCharType="begin"/>
    </w:r>
    <w:r w:rsidR="00F23436">
      <w:rPr>
        <w:rStyle w:val="a6"/>
      </w:rPr>
      <w:instrText xml:space="preserve"> PAGE </w:instrText>
    </w:r>
    <w:r>
      <w:rPr>
        <w:rStyle w:val="a6"/>
      </w:rPr>
      <w:fldChar w:fldCharType="separate"/>
    </w:r>
    <w:r w:rsidR="00CE7F55">
      <w:rPr>
        <w:rStyle w:val="a6"/>
        <w:noProof/>
      </w:rPr>
      <w:t>5</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793" w:rsidRDefault="009D4793" w:rsidP="007A014E">
      <w:r>
        <w:separator/>
      </w:r>
    </w:p>
  </w:footnote>
  <w:footnote w:type="continuationSeparator" w:id="1">
    <w:p w:rsidR="009D4793" w:rsidRDefault="009D4793" w:rsidP="007A0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014E"/>
    <w:rsid w:val="001D6475"/>
    <w:rsid w:val="00200D93"/>
    <w:rsid w:val="002519D7"/>
    <w:rsid w:val="003B3735"/>
    <w:rsid w:val="005A1AC2"/>
    <w:rsid w:val="005A30D1"/>
    <w:rsid w:val="005C58E6"/>
    <w:rsid w:val="005D0E9F"/>
    <w:rsid w:val="006D1A2B"/>
    <w:rsid w:val="00754E34"/>
    <w:rsid w:val="007A014E"/>
    <w:rsid w:val="00807E13"/>
    <w:rsid w:val="00992EB9"/>
    <w:rsid w:val="009D0914"/>
    <w:rsid w:val="009D4793"/>
    <w:rsid w:val="00A3099E"/>
    <w:rsid w:val="00A45CDE"/>
    <w:rsid w:val="00CD0A9B"/>
    <w:rsid w:val="00CE7F55"/>
    <w:rsid w:val="00D15D0B"/>
    <w:rsid w:val="00D163B3"/>
    <w:rsid w:val="00DB5D78"/>
    <w:rsid w:val="00DF69B8"/>
    <w:rsid w:val="00EC2B2D"/>
    <w:rsid w:val="00F23436"/>
    <w:rsid w:val="00F96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1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01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A014E"/>
    <w:rPr>
      <w:sz w:val="18"/>
      <w:szCs w:val="18"/>
    </w:rPr>
  </w:style>
  <w:style w:type="paragraph" w:styleId="a4">
    <w:name w:val="footer"/>
    <w:basedOn w:val="a"/>
    <w:link w:val="Char0"/>
    <w:unhideWhenUsed/>
    <w:rsid w:val="007A01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A014E"/>
    <w:rPr>
      <w:sz w:val="18"/>
      <w:szCs w:val="18"/>
    </w:rPr>
  </w:style>
  <w:style w:type="paragraph" w:styleId="a5">
    <w:name w:val="Body Text Indent"/>
    <w:basedOn w:val="a"/>
    <w:link w:val="Char1"/>
    <w:rsid w:val="007A014E"/>
    <w:pPr>
      <w:spacing w:after="240" w:line="420" w:lineRule="exact"/>
      <w:ind w:firstLineChars="300" w:firstLine="840"/>
      <w:jc w:val="left"/>
    </w:pPr>
    <w:rPr>
      <w:color w:val="000000"/>
      <w:sz w:val="28"/>
      <w:szCs w:val="20"/>
    </w:rPr>
  </w:style>
  <w:style w:type="character" w:customStyle="1" w:styleId="Char1">
    <w:name w:val="正文文本缩进 Char"/>
    <w:basedOn w:val="a0"/>
    <w:link w:val="a5"/>
    <w:rsid w:val="007A014E"/>
    <w:rPr>
      <w:rFonts w:ascii="Times New Roman" w:eastAsia="宋体" w:hAnsi="Times New Roman" w:cs="Times New Roman"/>
      <w:color w:val="000000"/>
      <w:sz w:val="28"/>
      <w:szCs w:val="20"/>
    </w:rPr>
  </w:style>
  <w:style w:type="character" w:styleId="a6">
    <w:name w:val="page number"/>
    <w:basedOn w:val="a0"/>
    <w:rsid w:val="007A014E"/>
  </w:style>
  <w:style w:type="paragraph" w:styleId="a7">
    <w:name w:val="List Paragraph"/>
    <w:basedOn w:val="a"/>
    <w:uiPriority w:val="34"/>
    <w:qFormat/>
    <w:rsid w:val="005C58E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Jiang</cp:lastModifiedBy>
  <cp:revision>12</cp:revision>
  <dcterms:created xsi:type="dcterms:W3CDTF">2013-04-07T02:31:00Z</dcterms:created>
  <dcterms:modified xsi:type="dcterms:W3CDTF">2016-05-05T00:49:00Z</dcterms:modified>
</cp:coreProperties>
</file>